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Вредители и болезни культурных растений наносят огромный ущерб сельскому хозяйству. Поэтому важно применять интегральную систему защиты растений, предусматривающую комплекс агротехнических, биологических, физических, механических и химических методов.</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Агротехнический метод основан на применении научно обоснованных севооборотов, систем обработки почвы и внесения удобрений, подготовке посевного материала, отборе и внедрении наиболее устойчивых сортов и др.</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b/>
          <w:bCs/>
          <w:color w:val="000000"/>
          <w:sz w:val="25"/>
          <w:szCs w:val="25"/>
          <w:lang w:eastAsia="ru-RU"/>
        </w:rPr>
        <w:t>Биологический метод </w:t>
      </w:r>
      <w:r w:rsidRPr="00E64765">
        <w:rPr>
          <w:rFonts w:ascii="Arial" w:eastAsia="Times New Roman" w:hAnsi="Arial" w:cs="Arial"/>
          <w:color w:val="000000"/>
          <w:sz w:val="25"/>
          <w:szCs w:val="25"/>
          <w:lang w:eastAsia="ru-RU"/>
        </w:rPr>
        <w:t>предусматривает использование против вредителей, болезней и сорной растительности их естественных врагов и бактериальных препаратов.</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b/>
          <w:bCs/>
          <w:color w:val="000000"/>
          <w:sz w:val="25"/>
          <w:szCs w:val="25"/>
          <w:lang w:eastAsia="ru-RU"/>
        </w:rPr>
        <w:t>Физический метод </w:t>
      </w:r>
      <w:r w:rsidRPr="00E64765">
        <w:rPr>
          <w:rFonts w:ascii="Arial" w:eastAsia="Times New Roman" w:hAnsi="Arial" w:cs="Arial"/>
          <w:color w:val="000000"/>
          <w:sz w:val="25"/>
          <w:szCs w:val="25"/>
          <w:lang w:eastAsia="ru-RU"/>
        </w:rPr>
        <w:t>заключается в действии на семена и растения высокой и низкой температуры, ультразвука, токов высокой частоты и др.</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b/>
          <w:bCs/>
          <w:color w:val="000000"/>
          <w:sz w:val="25"/>
          <w:szCs w:val="25"/>
          <w:lang w:eastAsia="ru-RU"/>
        </w:rPr>
        <w:t>Химический метод </w:t>
      </w:r>
      <w:r w:rsidRPr="00E64765">
        <w:rPr>
          <w:rFonts w:ascii="Arial" w:eastAsia="Times New Roman" w:hAnsi="Arial" w:cs="Arial"/>
          <w:color w:val="000000"/>
          <w:sz w:val="25"/>
          <w:szCs w:val="25"/>
          <w:lang w:eastAsia="ru-RU"/>
        </w:rPr>
        <w:t xml:space="preserve">— воздействие на вредителей, болезни и сорные растения химических веществ. Он наиболее распространен. Для его применения выпускают комплексы машин и химические средства — пестициды. Последние по воздействию делят на инсектициды — для защиты от вредных насекомых, гербициды — от сорняков, фунгициды — от болезней, дефолианты — для опадания листьев, десиканты — для подсушки растений. </w:t>
      </w:r>
      <w:proofErr w:type="gramStart"/>
      <w:r w:rsidRPr="00E64765">
        <w:rPr>
          <w:rFonts w:ascii="Arial" w:eastAsia="Times New Roman" w:hAnsi="Arial" w:cs="Arial"/>
          <w:color w:val="000000"/>
          <w:sz w:val="25"/>
          <w:szCs w:val="25"/>
          <w:lang w:eastAsia="ru-RU"/>
        </w:rPr>
        <w:t>При использовании пестицидов необходимо помнить, что большинство из них ядовиты для людей, а также для домашних и диких животных, пчел, птиц, рыб.</w:t>
      </w:r>
      <w:proofErr w:type="gramEnd"/>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Способы защиты растений: протравливание семян, опрыскивание и опыливание пестицидами растений и почвы, нанесение аэрозолей на растения и обработка теплиц, зернохранилищ, фумигация растений, почвы, складов и семян, разбрасывание отравленных приманок.</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b/>
          <w:bCs/>
          <w:color w:val="000000"/>
          <w:sz w:val="25"/>
          <w:szCs w:val="25"/>
          <w:lang w:eastAsia="ru-RU"/>
        </w:rPr>
        <w:t>Агротехнические требования. </w:t>
      </w:r>
      <w:r w:rsidRPr="00E64765">
        <w:rPr>
          <w:rFonts w:ascii="Arial" w:eastAsia="Times New Roman" w:hAnsi="Arial" w:cs="Arial"/>
          <w:color w:val="000000"/>
          <w:sz w:val="25"/>
          <w:szCs w:val="25"/>
          <w:lang w:eastAsia="ru-RU"/>
        </w:rPr>
        <w:t xml:space="preserve">Посевы обрабатывают химикатами в сжатые сроки в соответствии с зональными рекомендациями. Рабочая жидкость должна быть однородной по составу. Отклонение ее концентрации от расчетной не должно превышать ± 5 %. При протравливании машины не должны повреждать семена. Покрытие их пестицидами должно быть равномерным. Отклонение фактической дозы </w:t>
      </w:r>
      <w:proofErr w:type="gramStart"/>
      <w:r w:rsidRPr="00E64765">
        <w:rPr>
          <w:rFonts w:ascii="Arial" w:eastAsia="Times New Roman" w:hAnsi="Arial" w:cs="Arial"/>
          <w:color w:val="000000"/>
          <w:sz w:val="25"/>
          <w:szCs w:val="25"/>
          <w:lang w:eastAsia="ru-RU"/>
        </w:rPr>
        <w:t>от</w:t>
      </w:r>
      <w:proofErr w:type="gramEnd"/>
      <w:r w:rsidRPr="00E64765">
        <w:rPr>
          <w:rFonts w:ascii="Arial" w:eastAsia="Times New Roman" w:hAnsi="Arial" w:cs="Arial"/>
          <w:color w:val="000000"/>
          <w:sz w:val="25"/>
          <w:szCs w:val="25"/>
          <w:lang w:eastAsia="ru-RU"/>
        </w:rPr>
        <w:t xml:space="preserve"> заданной допускается не более ±3%.</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При опрыскивании и опыливании допускается неравномерность распределения рабочих жидкостей по ширине захвата </w:t>
      </w:r>
      <w:r w:rsidRPr="00E64765">
        <w:rPr>
          <w:rFonts w:ascii="Arial" w:eastAsia="Times New Roman" w:hAnsi="Arial" w:cs="Arial"/>
          <w:b/>
          <w:bCs/>
          <w:color w:val="000000"/>
          <w:sz w:val="25"/>
          <w:szCs w:val="25"/>
          <w:lang w:eastAsia="ru-RU"/>
        </w:rPr>
        <w:t>до 30 </w:t>
      </w:r>
      <w:r w:rsidRPr="00E64765">
        <w:rPr>
          <w:rFonts w:ascii="Arial" w:eastAsia="Times New Roman" w:hAnsi="Arial" w:cs="Arial"/>
          <w:color w:val="000000"/>
          <w:sz w:val="25"/>
          <w:szCs w:val="25"/>
          <w:lang w:eastAsia="ru-RU"/>
        </w:rPr>
        <w:t>%, а по длине гона до 25 %. Допустимое отклонение фактической дозы от заданной при опыливании ± </w:t>
      </w:r>
      <w:r w:rsidRPr="00E64765">
        <w:rPr>
          <w:rFonts w:ascii="Arial" w:eastAsia="Times New Roman" w:hAnsi="Arial" w:cs="Arial"/>
          <w:b/>
          <w:bCs/>
          <w:color w:val="000000"/>
          <w:sz w:val="25"/>
          <w:szCs w:val="25"/>
          <w:lang w:eastAsia="ru-RU"/>
        </w:rPr>
        <w:t>15 </w:t>
      </w:r>
      <w:r w:rsidRPr="00E64765">
        <w:rPr>
          <w:rFonts w:ascii="Arial" w:eastAsia="Times New Roman" w:hAnsi="Arial" w:cs="Arial"/>
          <w:color w:val="000000"/>
          <w:sz w:val="25"/>
          <w:szCs w:val="25"/>
          <w:lang w:eastAsia="ru-RU"/>
        </w:rPr>
        <w:t>%, при опрыскивании </w:t>
      </w:r>
      <w:r w:rsidRPr="00E64765">
        <w:rPr>
          <w:rFonts w:ascii="Arial" w:eastAsia="Times New Roman" w:hAnsi="Arial" w:cs="Arial"/>
          <w:b/>
          <w:bCs/>
          <w:color w:val="000000"/>
          <w:sz w:val="25"/>
          <w:szCs w:val="25"/>
          <w:lang w:eastAsia="ru-RU"/>
        </w:rPr>
        <w:t>15 </w:t>
      </w:r>
      <w:r w:rsidRPr="00E64765">
        <w:rPr>
          <w:rFonts w:ascii="Arial" w:eastAsia="Times New Roman" w:hAnsi="Arial" w:cs="Arial"/>
          <w:color w:val="000000"/>
          <w:sz w:val="25"/>
          <w:szCs w:val="25"/>
          <w:lang w:eastAsia="ru-RU"/>
        </w:rPr>
        <w:t>% и —20 </w:t>
      </w:r>
      <w:r w:rsidRPr="00E64765">
        <w:rPr>
          <w:rFonts w:ascii="Arial" w:eastAsia="Times New Roman" w:hAnsi="Arial" w:cs="Arial"/>
          <w:i/>
          <w:iCs/>
          <w:color w:val="000000"/>
          <w:sz w:val="25"/>
          <w:szCs w:val="25"/>
          <w:lang w:eastAsia="ru-RU"/>
        </w:rPr>
        <w:t>%. </w:t>
      </w:r>
      <w:r w:rsidRPr="00E64765">
        <w:rPr>
          <w:rFonts w:ascii="Arial" w:eastAsia="Times New Roman" w:hAnsi="Arial" w:cs="Arial"/>
          <w:color w:val="000000"/>
          <w:sz w:val="25"/>
          <w:szCs w:val="25"/>
          <w:lang w:eastAsia="ru-RU"/>
        </w:rPr>
        <w:t>Опрыскивать посевы можно при скорости ветра не более 5 м/с, опыливать — не более 3 м/с при температуре воздуха не выше 23</w:t>
      </w:r>
      <w:proofErr w:type="gramStart"/>
      <w:r w:rsidRPr="00E64765">
        <w:rPr>
          <w:rFonts w:ascii="Arial" w:eastAsia="Times New Roman" w:hAnsi="Arial" w:cs="Arial"/>
          <w:color w:val="000000"/>
          <w:sz w:val="25"/>
          <w:szCs w:val="25"/>
          <w:lang w:eastAsia="ru-RU"/>
        </w:rPr>
        <w:t xml:space="preserve"> °С</w:t>
      </w:r>
      <w:proofErr w:type="gramEnd"/>
      <w:r w:rsidRPr="00E64765">
        <w:rPr>
          <w:rFonts w:ascii="Arial" w:eastAsia="Times New Roman" w:hAnsi="Arial" w:cs="Arial"/>
          <w:color w:val="000000"/>
          <w:sz w:val="25"/>
          <w:szCs w:val="25"/>
          <w:lang w:eastAsia="ru-RU"/>
        </w:rPr>
        <w:t xml:space="preserve"> и при </w:t>
      </w:r>
      <w:proofErr w:type="gramStart"/>
      <w:r w:rsidRPr="00E64765">
        <w:rPr>
          <w:rFonts w:ascii="Arial" w:eastAsia="Times New Roman" w:hAnsi="Arial" w:cs="Arial"/>
          <w:color w:val="000000"/>
          <w:sz w:val="25"/>
          <w:szCs w:val="25"/>
          <w:lang w:eastAsia="ru-RU"/>
        </w:rPr>
        <w:t>отсутствии</w:t>
      </w:r>
      <w:proofErr w:type="gramEnd"/>
      <w:r w:rsidRPr="00E64765">
        <w:rPr>
          <w:rFonts w:ascii="Arial" w:eastAsia="Times New Roman" w:hAnsi="Arial" w:cs="Arial"/>
          <w:color w:val="000000"/>
          <w:sz w:val="25"/>
          <w:szCs w:val="25"/>
          <w:lang w:eastAsia="ru-RU"/>
        </w:rPr>
        <w:t xml:space="preserve"> восходящих токов воздуха. Не рекомендуется обрабатывать посевы перед ожидаемыми осадками или во время дождя. Не следует опрыскивать растения в период цветения.</w:t>
      </w:r>
    </w:p>
    <w:p w:rsidR="00E64765" w:rsidRPr="00E64765" w:rsidRDefault="00E64765" w:rsidP="00E64765">
      <w:pPr>
        <w:spacing w:after="0" w:line="240" w:lineRule="auto"/>
        <w:jc w:val="center"/>
        <w:outlineLvl w:val="1"/>
        <w:rPr>
          <w:rFonts w:ascii="Arial" w:eastAsia="Times New Roman" w:hAnsi="Arial" w:cs="Arial"/>
          <w:color w:val="000000"/>
          <w:sz w:val="31"/>
          <w:szCs w:val="31"/>
          <w:lang w:eastAsia="ru-RU"/>
        </w:rPr>
      </w:pPr>
      <w:r w:rsidRPr="00E64765">
        <w:rPr>
          <w:rFonts w:ascii="Arial" w:eastAsia="Times New Roman" w:hAnsi="Arial" w:cs="Arial"/>
          <w:color w:val="000000"/>
          <w:sz w:val="31"/>
          <w:szCs w:val="31"/>
          <w:lang w:eastAsia="ru-RU"/>
        </w:rPr>
        <w:t>10.2. Машины для химической защиты растений</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b/>
          <w:bCs/>
          <w:color w:val="000000"/>
          <w:sz w:val="25"/>
          <w:szCs w:val="25"/>
          <w:lang w:eastAsia="ru-RU"/>
        </w:rPr>
        <w:lastRenderedPageBreak/>
        <w:t>Опрыскиватели. В </w:t>
      </w:r>
      <w:r w:rsidRPr="00E64765">
        <w:rPr>
          <w:rFonts w:ascii="Arial" w:eastAsia="Times New Roman" w:hAnsi="Arial" w:cs="Arial"/>
          <w:color w:val="000000"/>
          <w:sz w:val="25"/>
          <w:szCs w:val="25"/>
          <w:lang w:eastAsia="ru-RU"/>
        </w:rPr>
        <w:t xml:space="preserve">хозяйствах используют </w:t>
      </w:r>
      <w:proofErr w:type="spellStart"/>
      <w:r w:rsidRPr="00E64765">
        <w:rPr>
          <w:rFonts w:ascii="Arial" w:eastAsia="Times New Roman" w:hAnsi="Arial" w:cs="Arial"/>
          <w:color w:val="000000"/>
          <w:sz w:val="25"/>
          <w:szCs w:val="25"/>
          <w:lang w:eastAsia="ru-RU"/>
        </w:rPr>
        <w:t>вентиляторные</w:t>
      </w:r>
      <w:proofErr w:type="spellEnd"/>
      <w:r w:rsidRPr="00E64765">
        <w:rPr>
          <w:rFonts w:ascii="Arial" w:eastAsia="Times New Roman" w:hAnsi="Arial" w:cs="Arial"/>
          <w:color w:val="000000"/>
          <w:sz w:val="25"/>
          <w:szCs w:val="25"/>
          <w:lang w:eastAsia="ru-RU"/>
        </w:rPr>
        <w:t xml:space="preserve"> и штанговые опрыскиватели </w:t>
      </w:r>
      <w:r w:rsidRPr="00E64765">
        <w:rPr>
          <w:rFonts w:ascii="Arial" w:eastAsia="Times New Roman" w:hAnsi="Arial" w:cs="Arial"/>
          <w:b/>
          <w:bCs/>
          <w:color w:val="000000"/>
          <w:sz w:val="25"/>
          <w:szCs w:val="25"/>
          <w:lang w:eastAsia="ru-RU"/>
        </w:rPr>
        <w:t>ОП-2000, ОПВ-1200, ОПШ-15, ОПШ-3200, ОМ-639, ОМ-320 </w:t>
      </w:r>
      <w:r w:rsidRPr="00E64765">
        <w:rPr>
          <w:rFonts w:ascii="Arial" w:eastAsia="Times New Roman" w:hAnsi="Arial" w:cs="Arial"/>
          <w:color w:val="000000"/>
          <w:sz w:val="25"/>
          <w:szCs w:val="25"/>
          <w:lang w:eastAsia="ru-RU"/>
        </w:rPr>
        <w:t>и др. </w:t>
      </w:r>
      <w:r w:rsidRPr="00E64765">
        <w:rPr>
          <w:rFonts w:ascii="Arial" w:eastAsia="Times New Roman" w:hAnsi="Arial" w:cs="Arial"/>
          <w:b/>
          <w:bCs/>
          <w:color w:val="000000"/>
          <w:sz w:val="25"/>
          <w:szCs w:val="25"/>
          <w:lang w:eastAsia="ru-RU"/>
        </w:rPr>
        <w:t>Они </w:t>
      </w:r>
      <w:r w:rsidRPr="00E64765">
        <w:rPr>
          <w:rFonts w:ascii="Arial" w:eastAsia="Times New Roman" w:hAnsi="Arial" w:cs="Arial"/>
          <w:color w:val="000000"/>
          <w:sz w:val="25"/>
          <w:szCs w:val="25"/>
          <w:lang w:eastAsia="ru-RU"/>
        </w:rPr>
        <w:t xml:space="preserve">предназначены для химической защиты полевых культур, виноградников и садов от вредителей, болезней и сорняков обычным, малообъемным или </w:t>
      </w:r>
      <w:proofErr w:type="spellStart"/>
      <w:r w:rsidRPr="00E64765">
        <w:rPr>
          <w:rFonts w:ascii="Arial" w:eastAsia="Times New Roman" w:hAnsi="Arial" w:cs="Arial"/>
          <w:color w:val="000000"/>
          <w:sz w:val="25"/>
          <w:szCs w:val="25"/>
          <w:lang w:eastAsia="ru-RU"/>
        </w:rPr>
        <w:t>ультрамалообъемным</w:t>
      </w:r>
      <w:proofErr w:type="spellEnd"/>
      <w:r w:rsidRPr="00E64765">
        <w:rPr>
          <w:rFonts w:ascii="Arial" w:eastAsia="Times New Roman" w:hAnsi="Arial" w:cs="Arial"/>
          <w:color w:val="000000"/>
          <w:sz w:val="25"/>
          <w:szCs w:val="25"/>
          <w:lang w:eastAsia="ru-RU"/>
        </w:rPr>
        <w:t xml:space="preserve"> опрыскиванием пестицидами в виде раствора, суспензии и эмульсии. Основные сборочные единицы и механизмы их: резервуар с мешалкой, насос, всасывающая и напорная коммуникации (магистрали), пульт управления, распределяющее устройство, передача к рабочим органам и рама.</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 xml:space="preserve">Гидравлическая схема опрыскивателя изображена на рисунке 10.1. Распределяющий рабочий орган представляет собой полевую многосекционную складывающуюся горизонтальную штангу верхнего распыла (опрыскиватель типа ОПШ-15) для обработки пестицидами полевых культур или универсальное центробежное </w:t>
      </w:r>
      <w:proofErr w:type="spellStart"/>
      <w:r w:rsidRPr="00E64765">
        <w:rPr>
          <w:rFonts w:ascii="Arial" w:eastAsia="Times New Roman" w:hAnsi="Arial" w:cs="Arial"/>
          <w:color w:val="000000"/>
          <w:sz w:val="25"/>
          <w:szCs w:val="25"/>
          <w:lang w:eastAsia="ru-RU"/>
        </w:rPr>
        <w:t>вентиляторное</w:t>
      </w:r>
      <w:proofErr w:type="spellEnd"/>
      <w:r w:rsidRPr="00E64765">
        <w:rPr>
          <w:rFonts w:ascii="Arial" w:eastAsia="Times New Roman" w:hAnsi="Arial" w:cs="Arial"/>
          <w:color w:val="000000"/>
          <w:sz w:val="25"/>
          <w:szCs w:val="25"/>
          <w:lang w:eastAsia="ru-RU"/>
        </w:rPr>
        <w:t xml:space="preserve"> устройство (опрыскиватель типа ОПВ-1200) для обработки садов, виноградников и полевых культур.</w:t>
      </w:r>
    </w:p>
    <w:p w:rsidR="00E64765" w:rsidRPr="00E64765" w:rsidRDefault="00E64765" w:rsidP="00E64765">
      <w:pPr>
        <w:spacing w:before="100" w:beforeAutospacing="1" w:after="100" w:afterAutospacing="1" w:line="240" w:lineRule="auto"/>
        <w:rPr>
          <w:rFonts w:ascii="Arial" w:eastAsia="Times New Roman" w:hAnsi="Arial" w:cs="Arial"/>
          <w:color w:val="000000"/>
          <w:sz w:val="25"/>
          <w:szCs w:val="25"/>
          <w:lang w:eastAsia="ru-RU"/>
        </w:rPr>
      </w:pPr>
      <w:r w:rsidRPr="00E64765">
        <w:rPr>
          <w:rFonts w:ascii="Arial" w:eastAsia="Times New Roman" w:hAnsi="Arial" w:cs="Arial"/>
          <w:color w:val="000000"/>
          <w:sz w:val="25"/>
          <w:szCs w:val="25"/>
          <w:lang w:eastAsia="ru-RU"/>
        </w:rPr>
        <w:t>Бак заполняют жидким пестицидом из заправочных средств через горловину со встроенным фильтром </w:t>
      </w:r>
      <w:r w:rsidRPr="00E64765">
        <w:rPr>
          <w:rFonts w:ascii="Arial" w:eastAsia="Times New Roman" w:hAnsi="Arial" w:cs="Arial"/>
          <w:i/>
          <w:iCs/>
          <w:color w:val="000000"/>
          <w:sz w:val="25"/>
          <w:szCs w:val="25"/>
          <w:lang w:eastAsia="ru-RU"/>
        </w:rPr>
        <w:t>15 </w:t>
      </w:r>
      <w:r w:rsidRPr="00E64765">
        <w:rPr>
          <w:rFonts w:ascii="Arial" w:eastAsia="Times New Roman" w:hAnsi="Arial" w:cs="Arial"/>
          <w:color w:val="000000"/>
          <w:sz w:val="25"/>
          <w:szCs w:val="25"/>
          <w:lang w:eastAsia="ru-RU"/>
        </w:rPr>
        <w:t>или посредством насоса и эжектора. В последнем случае в баке должно оставаться 30...40 л жидкости, вентиль </w:t>
      </w:r>
      <w:r w:rsidRPr="00E64765">
        <w:rPr>
          <w:rFonts w:ascii="Arial" w:eastAsia="Times New Roman" w:hAnsi="Arial" w:cs="Arial"/>
          <w:i/>
          <w:iCs/>
          <w:color w:val="000000"/>
          <w:sz w:val="25"/>
          <w:szCs w:val="25"/>
          <w:lang w:eastAsia="ru-RU"/>
        </w:rPr>
        <w:t>10 </w:t>
      </w:r>
      <w:r w:rsidRPr="00E64765">
        <w:rPr>
          <w:rFonts w:ascii="Arial" w:eastAsia="Times New Roman" w:hAnsi="Arial" w:cs="Arial"/>
          <w:color w:val="000000"/>
          <w:sz w:val="25"/>
          <w:szCs w:val="25"/>
          <w:lang w:eastAsia="ru-RU"/>
        </w:rPr>
        <w:t>открыт, а вентиль </w:t>
      </w:r>
      <w:r w:rsidRPr="00E64765">
        <w:rPr>
          <w:rFonts w:ascii="Arial" w:eastAsia="Times New Roman" w:hAnsi="Arial" w:cs="Arial"/>
          <w:i/>
          <w:iCs/>
          <w:color w:val="000000"/>
          <w:sz w:val="25"/>
          <w:szCs w:val="25"/>
          <w:lang w:eastAsia="ru-RU"/>
        </w:rPr>
        <w:t>11 </w:t>
      </w:r>
      <w:r w:rsidRPr="00E64765">
        <w:rPr>
          <w:rFonts w:ascii="Arial" w:eastAsia="Times New Roman" w:hAnsi="Arial" w:cs="Arial"/>
          <w:color w:val="000000"/>
          <w:sz w:val="25"/>
          <w:szCs w:val="25"/>
          <w:lang w:eastAsia="ru-RU"/>
        </w:rPr>
        <w:t xml:space="preserve">закрыт. Рабочая жидкость насосом через фильтр 5 подается из бака через регулятор давления к распределяющему устройству. Выходя из наконечников (сопл), пестицид в распыленном состоянии попадает на растения, насекомых и поверхность почвы. Часть рабочей жидкости от регулятора давления отводится к </w:t>
      </w:r>
      <w:proofErr w:type="spellStart"/>
      <w:r w:rsidRPr="00E64765">
        <w:rPr>
          <w:rFonts w:ascii="Arial" w:eastAsia="Times New Roman" w:hAnsi="Arial" w:cs="Arial"/>
          <w:color w:val="000000"/>
          <w:sz w:val="25"/>
          <w:szCs w:val="25"/>
          <w:lang w:eastAsia="ru-RU"/>
        </w:rPr>
        <w:t>гидромешалке</w:t>
      </w:r>
      <w:proofErr w:type="spellEnd"/>
      <w:r w:rsidRPr="00E64765">
        <w:rPr>
          <w:rFonts w:ascii="Arial" w:eastAsia="Times New Roman" w:hAnsi="Arial" w:cs="Arial"/>
          <w:color w:val="000000"/>
          <w:sz w:val="25"/>
          <w:szCs w:val="25"/>
          <w:lang w:eastAsia="ru-RU"/>
        </w:rPr>
        <w:t xml:space="preserve">, а избыток— </w:t>
      </w:r>
      <w:proofErr w:type="gramStart"/>
      <w:r w:rsidRPr="00E64765">
        <w:rPr>
          <w:rFonts w:ascii="Arial" w:eastAsia="Times New Roman" w:hAnsi="Arial" w:cs="Arial"/>
          <w:color w:val="000000"/>
          <w:sz w:val="25"/>
          <w:szCs w:val="25"/>
          <w:lang w:eastAsia="ru-RU"/>
        </w:rPr>
        <w:t>че</w:t>
      </w:r>
      <w:proofErr w:type="gramEnd"/>
      <w:r w:rsidRPr="00E64765">
        <w:rPr>
          <w:rFonts w:ascii="Arial" w:eastAsia="Times New Roman" w:hAnsi="Arial" w:cs="Arial"/>
          <w:color w:val="000000"/>
          <w:sz w:val="25"/>
          <w:szCs w:val="25"/>
          <w:lang w:eastAsia="ru-RU"/>
        </w:rPr>
        <w:t>рез редукционный клапан в бак. Уровень рабочей жидкости в баке контролируется стрелкой по шкале уровнемера. Насос и вентилятор приводятся в действие от ВОМ трактора.</w:t>
      </w:r>
    </w:p>
    <w:p w:rsidR="00D47CC6" w:rsidRDefault="00D47CC6">
      <w:pPr>
        <w:rPr>
          <w:rFonts w:ascii="Times New Roman" w:hAnsi="Times New Roman" w:cs="Times New Roman"/>
          <w:sz w:val="28"/>
          <w:szCs w:val="28"/>
        </w:rPr>
      </w:pPr>
    </w:p>
    <w:p w:rsidR="00E64765" w:rsidRDefault="00E64765">
      <w:pPr>
        <w:rPr>
          <w:rFonts w:ascii="Times New Roman" w:hAnsi="Times New Roman" w:cs="Times New Roman"/>
          <w:sz w:val="28"/>
          <w:szCs w:val="28"/>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8250BB" w:rsidRDefault="008250BB">
      <w:pPr>
        <w:rPr>
          <w:rFonts w:ascii="Arial" w:hAnsi="Arial" w:cs="Arial"/>
          <w:color w:val="000000"/>
          <w:sz w:val="23"/>
          <w:szCs w:val="23"/>
          <w:shd w:val="clear" w:color="auto" w:fill="F9F9F9"/>
        </w:rPr>
      </w:pPr>
    </w:p>
    <w:p w:rsidR="00E64765" w:rsidRDefault="008250BB">
      <w:pPr>
        <w:rPr>
          <w:rFonts w:ascii="Times New Roman" w:hAnsi="Times New Roman" w:cs="Times New Roman"/>
          <w:sz w:val="28"/>
          <w:szCs w:val="28"/>
        </w:rPr>
      </w:pPr>
      <w:r w:rsidRPr="008250BB">
        <w:rPr>
          <w:rFonts w:ascii="Times New Roman" w:hAnsi="Times New Roman" w:cs="Times New Roman"/>
          <w:color w:val="000000"/>
          <w:sz w:val="28"/>
          <w:szCs w:val="28"/>
          <w:shd w:val="clear" w:color="auto" w:fill="F9F9F9"/>
        </w:rPr>
        <w:lastRenderedPageBreak/>
        <w:t>ОБЩИЕ СВЕДЕНИЯ Защита растений – это система мероприятий в сельском и лесном хозяйствах, предупреждающая появление и распространение или обеспечивающая ликвидацию вредителей, болезней и сорняков. Система защиты растений является составной частью технологий по возделыванию и хранению сельскохозяйственной продукции и включает следующие основные методы: агротехнически</w:t>
      </w:r>
      <w:proofErr w:type="gramStart"/>
      <w:r w:rsidRPr="008250BB">
        <w:rPr>
          <w:rFonts w:ascii="Times New Roman" w:hAnsi="Times New Roman" w:cs="Times New Roman"/>
          <w:color w:val="000000"/>
          <w:sz w:val="28"/>
          <w:szCs w:val="28"/>
          <w:shd w:val="clear" w:color="auto" w:fill="F9F9F9"/>
        </w:rPr>
        <w:t>й-</w:t>
      </w:r>
      <w:proofErr w:type="gramEnd"/>
      <w:r w:rsidRPr="008250BB">
        <w:rPr>
          <w:rFonts w:ascii="Times New Roman" w:hAnsi="Times New Roman" w:cs="Times New Roman"/>
          <w:color w:val="000000"/>
          <w:sz w:val="28"/>
          <w:szCs w:val="28"/>
          <w:shd w:val="clear" w:color="auto" w:fill="F9F9F9"/>
        </w:rPr>
        <w:t xml:space="preserve"> совокупность приемов агротехники, позволяющих уничтожать сорняки, вредителей и возбудителей болезней сельскохозяйственных культур; биологический – использование организмов и продуктов их жизнедеятельности (или их синтетических аналогов) для контроля плотности или уничтожения популяций насекомых-вредителей, сорных растений и грибов, вызывающих болезни физико-механический различные приемы по механическому уничтожению вредителей или изменению условий среды, ухудшающих развитие вредителей и болезней или непосредственно губительно действующих на них (термическая обработка, </w:t>
      </w:r>
      <w:proofErr w:type="spellStart"/>
      <w:r w:rsidRPr="008250BB">
        <w:rPr>
          <w:rFonts w:ascii="Times New Roman" w:hAnsi="Times New Roman" w:cs="Times New Roman"/>
          <w:color w:val="000000"/>
          <w:sz w:val="28"/>
          <w:szCs w:val="28"/>
          <w:shd w:val="clear" w:color="auto" w:fill="F9F9F9"/>
        </w:rPr>
        <w:t>светоловушки</w:t>
      </w:r>
      <w:proofErr w:type="spellEnd"/>
      <w:r w:rsidRPr="008250BB">
        <w:rPr>
          <w:rFonts w:ascii="Times New Roman" w:hAnsi="Times New Roman" w:cs="Times New Roman"/>
          <w:color w:val="000000"/>
          <w:sz w:val="28"/>
          <w:szCs w:val="28"/>
          <w:shd w:val="clear" w:color="auto" w:fill="F9F9F9"/>
        </w:rPr>
        <w:t xml:space="preserve"> насекомых и т.д.). химически</w:t>
      </w:r>
      <w:proofErr w:type="gramStart"/>
      <w:r w:rsidRPr="008250BB">
        <w:rPr>
          <w:rFonts w:ascii="Times New Roman" w:hAnsi="Times New Roman" w:cs="Times New Roman"/>
          <w:color w:val="000000"/>
          <w:sz w:val="28"/>
          <w:szCs w:val="28"/>
          <w:shd w:val="clear" w:color="auto" w:fill="F9F9F9"/>
        </w:rPr>
        <w:t>й-</w:t>
      </w:r>
      <w:proofErr w:type="gramEnd"/>
      <w:r w:rsidRPr="008250BB">
        <w:rPr>
          <w:rFonts w:ascii="Times New Roman" w:hAnsi="Times New Roman" w:cs="Times New Roman"/>
          <w:color w:val="000000"/>
          <w:sz w:val="28"/>
          <w:szCs w:val="28"/>
          <w:shd w:val="clear" w:color="auto" w:fill="F9F9F9"/>
        </w:rPr>
        <w:t xml:space="preserve"> это использование химических препаратов (пестицидов), которые в зависимости от объекта воздействия делятся на: · гербициды- средства защиты растений от сорняков; · фунгициды- средства защиты растений против возбудителей </w:t>
      </w:r>
      <w:proofErr w:type="gramStart"/>
      <w:r w:rsidRPr="008250BB">
        <w:rPr>
          <w:rFonts w:ascii="Times New Roman" w:hAnsi="Times New Roman" w:cs="Times New Roman"/>
          <w:color w:val="000000"/>
          <w:sz w:val="28"/>
          <w:szCs w:val="28"/>
          <w:shd w:val="clear" w:color="auto" w:fill="F9F9F9"/>
        </w:rPr>
        <w:t>грибных заболеваний</w:t>
      </w:r>
      <w:proofErr w:type="gramEnd"/>
      <w:r w:rsidRPr="008250BB">
        <w:rPr>
          <w:rFonts w:ascii="Times New Roman" w:hAnsi="Times New Roman" w:cs="Times New Roman"/>
          <w:color w:val="000000"/>
          <w:sz w:val="28"/>
          <w:szCs w:val="28"/>
          <w:shd w:val="clear" w:color="auto" w:fill="F9F9F9"/>
        </w:rPr>
        <w:t xml:space="preserve">; · инсектициды- средства защиты растений от вредных насекомых; среди инсектицидов выделяют </w:t>
      </w:r>
      <w:proofErr w:type="spellStart"/>
      <w:r w:rsidRPr="008250BB">
        <w:rPr>
          <w:rFonts w:ascii="Times New Roman" w:hAnsi="Times New Roman" w:cs="Times New Roman"/>
          <w:color w:val="000000"/>
          <w:sz w:val="28"/>
          <w:szCs w:val="28"/>
          <w:shd w:val="clear" w:color="auto" w:fill="F9F9F9"/>
        </w:rPr>
        <w:t>овициды</w:t>
      </w:r>
      <w:proofErr w:type="spellEnd"/>
      <w:r w:rsidRPr="008250BB">
        <w:rPr>
          <w:rFonts w:ascii="Times New Roman" w:hAnsi="Times New Roman" w:cs="Times New Roman"/>
          <w:color w:val="000000"/>
          <w:sz w:val="28"/>
          <w:szCs w:val="28"/>
          <w:shd w:val="clear" w:color="auto" w:fill="F9F9F9"/>
        </w:rPr>
        <w:t xml:space="preserve">, действующие  на яйца насекомых, и </w:t>
      </w:r>
      <w:proofErr w:type="spellStart"/>
      <w:r w:rsidRPr="008250BB">
        <w:rPr>
          <w:rFonts w:ascii="Times New Roman" w:hAnsi="Times New Roman" w:cs="Times New Roman"/>
          <w:color w:val="000000"/>
          <w:sz w:val="28"/>
          <w:szCs w:val="28"/>
          <w:shd w:val="clear" w:color="auto" w:fill="F9F9F9"/>
        </w:rPr>
        <w:t>лярвициды</w:t>
      </w:r>
      <w:proofErr w:type="spellEnd"/>
      <w:r w:rsidRPr="008250BB">
        <w:rPr>
          <w:rFonts w:ascii="Times New Roman" w:hAnsi="Times New Roman" w:cs="Times New Roman"/>
          <w:color w:val="000000"/>
          <w:sz w:val="28"/>
          <w:szCs w:val="28"/>
          <w:shd w:val="clear" w:color="auto" w:fill="F9F9F9"/>
        </w:rPr>
        <w:t xml:space="preserve">, действующие на личинки гусениц; · десиканты- гербициды; химические препараты, вызывающие обезвоживание тканей растений и применяемые обычно для  ускорения их созревания и облегчения машинной уборки урожая; · зооциды- средства защиты растений для борьбы с грызунами; · бактерициды—средства защиты растений против бактерий- возбудителей болезней растений; · </w:t>
      </w:r>
      <w:proofErr w:type="spellStart"/>
      <w:r w:rsidRPr="008250BB">
        <w:rPr>
          <w:rFonts w:ascii="Times New Roman" w:hAnsi="Times New Roman" w:cs="Times New Roman"/>
          <w:color w:val="000000"/>
          <w:sz w:val="28"/>
          <w:szCs w:val="28"/>
          <w:shd w:val="clear" w:color="auto" w:fill="F9F9F9"/>
        </w:rPr>
        <w:t>нематоцид</w:t>
      </w:r>
      <w:proofErr w:type="gramStart"/>
      <w:r w:rsidRPr="008250BB">
        <w:rPr>
          <w:rFonts w:ascii="Times New Roman" w:hAnsi="Times New Roman" w:cs="Times New Roman"/>
          <w:color w:val="000000"/>
          <w:sz w:val="28"/>
          <w:szCs w:val="28"/>
          <w:shd w:val="clear" w:color="auto" w:fill="F9F9F9"/>
        </w:rPr>
        <w:t>ы</w:t>
      </w:r>
      <w:proofErr w:type="spellEnd"/>
      <w:r w:rsidRPr="008250BB">
        <w:rPr>
          <w:rFonts w:ascii="Times New Roman" w:hAnsi="Times New Roman" w:cs="Times New Roman"/>
          <w:color w:val="000000"/>
          <w:sz w:val="28"/>
          <w:szCs w:val="28"/>
          <w:shd w:val="clear" w:color="auto" w:fill="F9F9F9"/>
        </w:rPr>
        <w:t>-</w:t>
      </w:r>
      <w:proofErr w:type="gramEnd"/>
      <w:r w:rsidRPr="008250BB">
        <w:rPr>
          <w:rFonts w:ascii="Times New Roman" w:hAnsi="Times New Roman" w:cs="Times New Roman"/>
          <w:color w:val="000000"/>
          <w:sz w:val="28"/>
          <w:szCs w:val="28"/>
          <w:shd w:val="clear" w:color="auto" w:fill="F9F9F9"/>
        </w:rPr>
        <w:t xml:space="preserve"> высокотоксичные средства защиты растений для уничтожения нематод. Основные способы химической защиты: а) опрыскивание – в зависимости от нормы и размеров капель различают: </w:t>
      </w:r>
      <w:proofErr w:type="gramStart"/>
      <w:r w:rsidRPr="008250BB">
        <w:rPr>
          <w:rFonts w:ascii="Times New Roman" w:hAnsi="Times New Roman" w:cs="Times New Roman"/>
          <w:color w:val="000000"/>
          <w:sz w:val="28"/>
          <w:szCs w:val="28"/>
          <w:shd w:val="clear" w:color="auto" w:fill="F9F9F9"/>
        </w:rPr>
        <w:t>-</w:t>
      </w:r>
      <w:proofErr w:type="spellStart"/>
      <w:r w:rsidRPr="008250BB">
        <w:rPr>
          <w:rFonts w:ascii="Times New Roman" w:hAnsi="Times New Roman" w:cs="Times New Roman"/>
          <w:color w:val="000000"/>
          <w:sz w:val="28"/>
          <w:szCs w:val="28"/>
          <w:shd w:val="clear" w:color="auto" w:fill="F9F9F9"/>
        </w:rPr>
        <w:t>п</w:t>
      </w:r>
      <w:proofErr w:type="gramEnd"/>
      <w:r w:rsidRPr="008250BB">
        <w:rPr>
          <w:rFonts w:ascii="Times New Roman" w:hAnsi="Times New Roman" w:cs="Times New Roman"/>
          <w:color w:val="000000"/>
          <w:sz w:val="28"/>
          <w:szCs w:val="28"/>
          <w:shd w:val="clear" w:color="auto" w:fill="F9F9F9"/>
        </w:rPr>
        <w:t>олнообъемные</w:t>
      </w:r>
      <w:proofErr w:type="spellEnd"/>
      <w:r w:rsidRPr="008250BB">
        <w:rPr>
          <w:rFonts w:ascii="Times New Roman" w:hAnsi="Times New Roman" w:cs="Times New Roman"/>
          <w:color w:val="000000"/>
          <w:sz w:val="28"/>
          <w:szCs w:val="28"/>
          <w:shd w:val="clear" w:color="auto" w:fill="F9F9F9"/>
        </w:rPr>
        <w:t xml:space="preserve"> – расход жидкости 400…3500 л ⁄га и диаметр капель 200…500 мкм; – малообъемные – расход жидкости 25…500 л/га, диаметр капель 80..200 мкм; -</w:t>
      </w:r>
      <w:proofErr w:type="spellStart"/>
      <w:r w:rsidRPr="008250BB">
        <w:rPr>
          <w:rFonts w:ascii="Times New Roman" w:hAnsi="Times New Roman" w:cs="Times New Roman"/>
          <w:color w:val="000000"/>
          <w:sz w:val="28"/>
          <w:szCs w:val="28"/>
          <w:shd w:val="clear" w:color="auto" w:fill="F9F9F9"/>
        </w:rPr>
        <w:t>ультрамалообъемные</w:t>
      </w:r>
      <w:proofErr w:type="spellEnd"/>
      <w:r w:rsidRPr="008250BB">
        <w:rPr>
          <w:rFonts w:ascii="Times New Roman" w:hAnsi="Times New Roman" w:cs="Times New Roman"/>
          <w:color w:val="000000"/>
          <w:sz w:val="28"/>
          <w:szCs w:val="28"/>
          <w:shd w:val="clear" w:color="auto" w:fill="F9F9F9"/>
        </w:rPr>
        <w:t xml:space="preserve"> – расход жидкости 0,5..10 л/га, диаметр капель 25.125 мкм; б) опыливание - нанесение порошкообразных пестицидов в распылённом виде с помощью опыливателей на растения, почву, тело насекомых и т.п. для борьбы с вредителями, болезнями и сорняками с.-х. и лесных культур; в) протравливание – мокрое, полусухое и сухое нанесение специальных препаратов- протравителей на поверхность семян для уничтожения вредных для растений бактерий, грибков, вирусов, находящихся на поверхности и </w:t>
      </w:r>
      <w:proofErr w:type="gramStart"/>
      <w:r w:rsidRPr="008250BB">
        <w:rPr>
          <w:rFonts w:ascii="Times New Roman" w:hAnsi="Times New Roman" w:cs="Times New Roman"/>
          <w:color w:val="000000"/>
          <w:sz w:val="28"/>
          <w:szCs w:val="28"/>
          <w:shd w:val="clear" w:color="auto" w:fill="F9F9F9"/>
        </w:rPr>
        <w:t xml:space="preserve">( </w:t>
      </w:r>
      <w:proofErr w:type="gramEnd"/>
      <w:r w:rsidRPr="008250BB">
        <w:rPr>
          <w:rFonts w:ascii="Times New Roman" w:hAnsi="Times New Roman" w:cs="Times New Roman"/>
          <w:color w:val="000000"/>
          <w:sz w:val="28"/>
          <w:szCs w:val="28"/>
          <w:shd w:val="clear" w:color="auto" w:fill="F9F9F9"/>
        </w:rPr>
        <w:t xml:space="preserve">или) внутри семени. г) обработка аэрозолями и фумигация - насыщение ограниченного пространства </w:t>
      </w:r>
      <w:r w:rsidRPr="008250BB">
        <w:rPr>
          <w:rFonts w:ascii="Times New Roman" w:hAnsi="Times New Roman" w:cs="Times New Roman"/>
          <w:color w:val="000000"/>
          <w:sz w:val="28"/>
          <w:szCs w:val="28"/>
          <w:shd w:val="clear" w:color="auto" w:fill="F9F9F9"/>
        </w:rPr>
        <w:lastRenderedPageBreak/>
        <w:t xml:space="preserve">ядохимикатом, находящимся в виде аэрозоли, парообразном или газообразном состоянии. 2 ОБЩЕЕ УСТРОЙСТВО ОПРЫСКИВАТЕЛЕЙ (на примере AMAZONE UG 3000) Назначение. Опрыскиватель предназначен обработки полевых культур рабочими жидкостями средств защиты растений в виде растворов, суспензий или эмульсий, а также поверхностного внесения жидких минеральных удобрений. Устройство. </w:t>
      </w:r>
      <w:proofErr w:type="gramStart"/>
      <w:r w:rsidRPr="008250BB">
        <w:rPr>
          <w:rFonts w:ascii="Times New Roman" w:hAnsi="Times New Roman" w:cs="Times New Roman"/>
          <w:color w:val="000000"/>
          <w:sz w:val="28"/>
          <w:szCs w:val="28"/>
          <w:shd w:val="clear" w:color="auto" w:fill="F9F9F9"/>
        </w:rPr>
        <w:t xml:space="preserve">Опрыскиватель (рисунок 1) состоит из установленных на шасси основного и промывочного баков для рабочей жидкости с </w:t>
      </w:r>
      <w:proofErr w:type="spellStart"/>
      <w:r w:rsidRPr="008250BB">
        <w:rPr>
          <w:rFonts w:ascii="Times New Roman" w:hAnsi="Times New Roman" w:cs="Times New Roman"/>
          <w:color w:val="000000"/>
          <w:sz w:val="28"/>
          <w:szCs w:val="28"/>
          <w:shd w:val="clear" w:color="auto" w:fill="F9F9F9"/>
        </w:rPr>
        <w:t>гидромешалкой</w:t>
      </w:r>
      <w:proofErr w:type="spellEnd"/>
      <w:r w:rsidRPr="008250BB">
        <w:rPr>
          <w:rFonts w:ascii="Times New Roman" w:hAnsi="Times New Roman" w:cs="Times New Roman"/>
          <w:color w:val="000000"/>
          <w:sz w:val="28"/>
          <w:szCs w:val="28"/>
          <w:shd w:val="clear" w:color="auto" w:fill="F9F9F9"/>
        </w:rPr>
        <w:t xml:space="preserve">, насоса, регулятора давления с распределителем, штанги, всасывающей и нагнетательной коммуникации. 1 – бак для промывочной воды, 2 – бак-смеситель, 3 – емкость для мытья рук, 4 – бесступенчатая система переключения </w:t>
      </w:r>
      <w:proofErr w:type="spellStart"/>
      <w:r w:rsidRPr="008250BB">
        <w:rPr>
          <w:rFonts w:ascii="Times New Roman" w:hAnsi="Times New Roman" w:cs="Times New Roman"/>
          <w:color w:val="000000"/>
          <w:sz w:val="28"/>
          <w:szCs w:val="28"/>
          <w:shd w:val="clear" w:color="auto" w:fill="F9F9F9"/>
        </w:rPr>
        <w:t>Vario</w:t>
      </w:r>
      <w:proofErr w:type="spellEnd"/>
      <w:r w:rsidRPr="008250BB">
        <w:rPr>
          <w:rFonts w:ascii="Times New Roman" w:hAnsi="Times New Roman" w:cs="Times New Roman"/>
          <w:color w:val="000000"/>
          <w:sz w:val="28"/>
          <w:szCs w:val="28"/>
          <w:shd w:val="clear" w:color="auto" w:fill="F9F9F9"/>
        </w:rPr>
        <w:t xml:space="preserve"> со стороны всасывания для опрыскивания, промывки, разбавления, закачки, слива 5 – бесступенчатая система переключения </w:t>
      </w:r>
      <w:proofErr w:type="spellStart"/>
      <w:r w:rsidRPr="008250BB">
        <w:rPr>
          <w:rFonts w:ascii="Times New Roman" w:hAnsi="Times New Roman" w:cs="Times New Roman"/>
          <w:color w:val="000000"/>
          <w:sz w:val="28"/>
          <w:szCs w:val="28"/>
          <w:shd w:val="clear" w:color="auto" w:fill="F9F9F9"/>
        </w:rPr>
        <w:t>Vario</w:t>
      </w:r>
      <w:proofErr w:type="spellEnd"/>
      <w:r w:rsidRPr="008250BB">
        <w:rPr>
          <w:rFonts w:ascii="Times New Roman" w:hAnsi="Times New Roman" w:cs="Times New Roman"/>
          <w:color w:val="000000"/>
          <w:sz w:val="28"/>
          <w:szCs w:val="28"/>
          <w:shd w:val="clear" w:color="auto" w:fill="F9F9F9"/>
        </w:rPr>
        <w:t xml:space="preserve"> с напорной</w:t>
      </w:r>
      <w:proofErr w:type="gramEnd"/>
      <w:r w:rsidRPr="008250BB">
        <w:rPr>
          <w:rFonts w:ascii="Times New Roman" w:hAnsi="Times New Roman" w:cs="Times New Roman"/>
          <w:color w:val="000000"/>
          <w:sz w:val="28"/>
          <w:szCs w:val="28"/>
          <w:shd w:val="clear" w:color="auto" w:fill="F9F9F9"/>
        </w:rPr>
        <w:t xml:space="preserve"> стороны для опрыскивания, внутренней, внешней чистки, подачи маточного раствора, 6 – внутренняя чистка бака (ротационное сопло), 7 – моющее устройство для внешней чистки, 8 – ступенчатый кран для мешалки, 9 – переключаемая обратная магистраль в область всасывания. Рисунок 1 – Технологическая схема опрыскивателя   Насос предназначен для подачи раствора из бака к форсункам, создания давления, необходимого для распыливания жидкости и сообщения е частицам определенной скорости. Приводится во вращение от ВОМ трактора через карданный вал. Поршневые мембранные насосы наиболее надежны в эксплуатации, устойчивы к сухому ходу и к жидким удобрениям. Применяются двух, трех и шестицилиндровые модели насосов, производительностью до 250 л/мин. Для постоянного контроля уровня масла с водительского сиденья компенсационный бачок </w:t>
      </w:r>
      <w:proofErr w:type="gramStart"/>
      <w:r w:rsidRPr="008250BB">
        <w:rPr>
          <w:rFonts w:ascii="Times New Roman" w:hAnsi="Times New Roman" w:cs="Times New Roman"/>
          <w:color w:val="000000"/>
          <w:sz w:val="28"/>
          <w:szCs w:val="28"/>
          <w:shd w:val="clear" w:color="auto" w:fill="F9F9F9"/>
        </w:rPr>
        <w:t>выведен вверх в поле зрения водителя Основной бак емкостью 3000 литров предназначен</w:t>
      </w:r>
      <w:proofErr w:type="gramEnd"/>
      <w:r w:rsidRPr="008250BB">
        <w:rPr>
          <w:rFonts w:ascii="Times New Roman" w:hAnsi="Times New Roman" w:cs="Times New Roman"/>
          <w:color w:val="000000"/>
          <w:sz w:val="28"/>
          <w:szCs w:val="28"/>
          <w:shd w:val="clear" w:color="auto" w:fill="F9F9F9"/>
        </w:rPr>
        <w:t xml:space="preserve"> для приема и содержания рабочих растворов различного назначения. В верхней части бака, изготовленного из полиэтилена, имеется заливная горловина с фильтром, через которую его наполняют рабочим раствором от подвозных заправочных средств. Горловина также служит для осмотра и очистки бака и плотно закрывается крышкой. Специальный клапан, расположенный в крышке, позволяет заправлять опрыскиватель без ее открывания. Уровень жидкости определяется с помощью меток, нанесенных на боковой стенке бака. Также </w:t>
      </w:r>
      <w:proofErr w:type="gramStart"/>
      <w:r w:rsidRPr="008250BB">
        <w:rPr>
          <w:rFonts w:ascii="Times New Roman" w:hAnsi="Times New Roman" w:cs="Times New Roman"/>
          <w:color w:val="000000"/>
          <w:sz w:val="28"/>
          <w:szCs w:val="28"/>
          <w:shd w:val="clear" w:color="auto" w:fill="F9F9F9"/>
        </w:rPr>
        <w:t>установлены</w:t>
      </w:r>
      <w:proofErr w:type="gramEnd"/>
      <w:r w:rsidRPr="008250BB">
        <w:rPr>
          <w:rFonts w:ascii="Times New Roman" w:hAnsi="Times New Roman" w:cs="Times New Roman"/>
          <w:color w:val="000000"/>
          <w:sz w:val="28"/>
          <w:szCs w:val="28"/>
          <w:shd w:val="clear" w:color="auto" w:fill="F9F9F9"/>
        </w:rPr>
        <w:t xml:space="preserve">: • Поворотный бак-смеситель (60 литров) с кольцевым трубопроводом и тремя дополнительными форсунками. Имеется также вращающаяся форсунка для эффективной промывки канистр. • Бак для промывочной воды (180 литров) – благодаря системе принудительной циркуляции до самой форсунки промывается весь объем бункера до форсунки (рисунок 2) • Отдельная емкость для мытья рук (45 литров). </w:t>
      </w:r>
      <w:r w:rsidRPr="008250BB">
        <w:rPr>
          <w:rFonts w:ascii="Times New Roman" w:hAnsi="Times New Roman" w:cs="Times New Roman"/>
          <w:color w:val="000000"/>
          <w:sz w:val="28"/>
          <w:szCs w:val="28"/>
          <w:shd w:val="clear" w:color="auto" w:fill="F9F9F9"/>
        </w:rPr>
        <w:lastRenderedPageBreak/>
        <w:t xml:space="preserve">Рисунок 2 – Технологическая схема промывки системы Регулятор- распределитель предназначен для регулирования рабочего давления, распределения раствора по секциям коллектора, перелива неиспользованной жидкости обратно в бак и предохранения системы от увеличения давления выше допустимого. Он состоит из регулятора давления с маховиком управления, распределителя с клапанными переключателями, крана управления потоком с рукояткой, предохранительного клапана и патрубков. Все элементы управления находятся слева по отношению к направлению движения, их расположение логично и удобно. </w:t>
      </w:r>
      <w:proofErr w:type="spellStart"/>
      <w:r w:rsidRPr="008250BB">
        <w:rPr>
          <w:rFonts w:ascii="Times New Roman" w:hAnsi="Times New Roman" w:cs="Times New Roman"/>
          <w:color w:val="000000"/>
          <w:sz w:val="28"/>
          <w:szCs w:val="28"/>
          <w:shd w:val="clear" w:color="auto" w:fill="F9F9F9"/>
        </w:rPr>
        <w:t>Распыливающие</w:t>
      </w:r>
      <w:proofErr w:type="spellEnd"/>
      <w:r w:rsidRPr="008250BB">
        <w:rPr>
          <w:rFonts w:ascii="Times New Roman" w:hAnsi="Times New Roman" w:cs="Times New Roman"/>
          <w:color w:val="000000"/>
          <w:sz w:val="28"/>
          <w:szCs w:val="28"/>
          <w:shd w:val="clear" w:color="auto" w:fill="F9F9F9"/>
        </w:rPr>
        <w:t xml:space="preserve"> наконечники классифицируют по назначению на полевые и садовые, а по принципу действия – на центробежные, </w:t>
      </w:r>
      <w:proofErr w:type="spellStart"/>
      <w:r w:rsidRPr="008250BB">
        <w:rPr>
          <w:rFonts w:ascii="Times New Roman" w:hAnsi="Times New Roman" w:cs="Times New Roman"/>
          <w:color w:val="000000"/>
          <w:sz w:val="28"/>
          <w:szCs w:val="28"/>
          <w:shd w:val="clear" w:color="auto" w:fill="F9F9F9"/>
        </w:rPr>
        <w:t>дефлекторные</w:t>
      </w:r>
      <w:proofErr w:type="spellEnd"/>
      <w:r w:rsidRPr="008250BB">
        <w:rPr>
          <w:rFonts w:ascii="Times New Roman" w:hAnsi="Times New Roman" w:cs="Times New Roman"/>
          <w:color w:val="000000"/>
          <w:sz w:val="28"/>
          <w:szCs w:val="28"/>
          <w:shd w:val="clear" w:color="auto" w:fill="F9F9F9"/>
        </w:rPr>
        <w:t xml:space="preserve"> и вращающиеся. </w:t>
      </w:r>
      <w:proofErr w:type="spellStart"/>
      <w:r w:rsidRPr="008250BB">
        <w:rPr>
          <w:rFonts w:ascii="Times New Roman" w:hAnsi="Times New Roman" w:cs="Times New Roman"/>
          <w:color w:val="000000"/>
          <w:sz w:val="28"/>
          <w:szCs w:val="28"/>
          <w:shd w:val="clear" w:color="auto" w:fill="F9F9F9"/>
        </w:rPr>
        <w:t>Инжекторные</w:t>
      </w:r>
      <w:proofErr w:type="spellEnd"/>
      <w:r w:rsidRPr="008250BB">
        <w:rPr>
          <w:rFonts w:ascii="Times New Roman" w:hAnsi="Times New Roman" w:cs="Times New Roman"/>
          <w:color w:val="000000"/>
          <w:sz w:val="28"/>
          <w:szCs w:val="28"/>
          <w:shd w:val="clear" w:color="auto" w:fill="F9F9F9"/>
        </w:rPr>
        <w:t xml:space="preserve"> наконечники применяются для уменьшения опасности сноса капель при скорости ветра от 5 до 9 м/с. а б в г Рисунок 3 – Наконечники опрыскивателей: </w:t>
      </w:r>
      <w:proofErr w:type="gramStart"/>
      <w:r w:rsidRPr="008250BB">
        <w:rPr>
          <w:rFonts w:ascii="Times New Roman" w:hAnsi="Times New Roman" w:cs="Times New Roman"/>
          <w:color w:val="000000"/>
          <w:sz w:val="28"/>
          <w:szCs w:val="28"/>
          <w:shd w:val="clear" w:color="auto" w:fill="F9F9F9"/>
        </w:rPr>
        <w:t>а-</w:t>
      </w:r>
      <w:proofErr w:type="gramEnd"/>
      <w:r w:rsidRPr="008250BB">
        <w:rPr>
          <w:rFonts w:ascii="Times New Roman" w:hAnsi="Times New Roman" w:cs="Times New Roman"/>
          <w:color w:val="000000"/>
          <w:sz w:val="28"/>
          <w:szCs w:val="28"/>
          <w:shd w:val="clear" w:color="auto" w:fill="F9F9F9"/>
        </w:rPr>
        <w:t xml:space="preserve"> щелевой; б- </w:t>
      </w:r>
      <w:proofErr w:type="spellStart"/>
      <w:r w:rsidRPr="008250BB">
        <w:rPr>
          <w:rFonts w:ascii="Times New Roman" w:hAnsi="Times New Roman" w:cs="Times New Roman"/>
          <w:color w:val="000000"/>
          <w:sz w:val="28"/>
          <w:szCs w:val="28"/>
          <w:shd w:val="clear" w:color="auto" w:fill="F9F9F9"/>
        </w:rPr>
        <w:t>инжекторный</w:t>
      </w:r>
      <w:proofErr w:type="spellEnd"/>
      <w:r w:rsidRPr="008250BB">
        <w:rPr>
          <w:rFonts w:ascii="Times New Roman" w:hAnsi="Times New Roman" w:cs="Times New Roman"/>
          <w:color w:val="000000"/>
          <w:sz w:val="28"/>
          <w:szCs w:val="28"/>
          <w:shd w:val="clear" w:color="auto" w:fill="F9F9F9"/>
        </w:rPr>
        <w:t xml:space="preserve">, в – вращающийся; </w:t>
      </w:r>
      <w:proofErr w:type="gramStart"/>
      <w:r w:rsidRPr="008250BB">
        <w:rPr>
          <w:rFonts w:ascii="Times New Roman" w:hAnsi="Times New Roman" w:cs="Times New Roman"/>
          <w:color w:val="000000"/>
          <w:sz w:val="28"/>
          <w:szCs w:val="28"/>
          <w:shd w:val="clear" w:color="auto" w:fill="F9F9F9"/>
        </w:rPr>
        <w:t>г</w:t>
      </w:r>
      <w:proofErr w:type="gramEnd"/>
      <w:r w:rsidRPr="008250BB">
        <w:rPr>
          <w:rFonts w:ascii="Times New Roman" w:hAnsi="Times New Roman" w:cs="Times New Roman"/>
          <w:color w:val="000000"/>
          <w:sz w:val="28"/>
          <w:szCs w:val="28"/>
          <w:shd w:val="clear" w:color="auto" w:fill="F9F9F9"/>
        </w:rPr>
        <w:t xml:space="preserve"> – отсечной клапан   Штанга предназначена для распределения рабочей жидкости по поверхности обрабатываемого участка и состоит из пяти несущих металлических секций, выполненных в виде плоских форм: одной центральной, 2-х промежуточных и 2-х крайних, шарнирно соединенных между собой. Складывание и раскладывание штанги осуществляется при помощи гидроцилиндров </w:t>
      </w:r>
      <w:proofErr w:type="spellStart"/>
      <w:r w:rsidRPr="008250BB">
        <w:rPr>
          <w:rFonts w:ascii="Times New Roman" w:hAnsi="Times New Roman" w:cs="Times New Roman"/>
          <w:color w:val="000000"/>
          <w:sz w:val="28"/>
          <w:szCs w:val="28"/>
          <w:shd w:val="clear" w:color="auto" w:fill="F9F9F9"/>
        </w:rPr>
        <w:t>трособлочных</w:t>
      </w:r>
      <w:proofErr w:type="spellEnd"/>
      <w:r w:rsidRPr="008250BB">
        <w:rPr>
          <w:rFonts w:ascii="Times New Roman" w:hAnsi="Times New Roman" w:cs="Times New Roman"/>
          <w:color w:val="000000"/>
          <w:sz w:val="28"/>
          <w:szCs w:val="28"/>
          <w:shd w:val="clear" w:color="auto" w:fill="F9F9F9"/>
        </w:rPr>
        <w:t xml:space="preserve"> устройств. Установка высоты положения штанги осуществляется </w:t>
      </w:r>
      <w:proofErr w:type="gramStart"/>
      <w:r w:rsidRPr="008250BB">
        <w:rPr>
          <w:rFonts w:ascii="Times New Roman" w:hAnsi="Times New Roman" w:cs="Times New Roman"/>
          <w:color w:val="000000"/>
          <w:sz w:val="28"/>
          <w:szCs w:val="28"/>
          <w:shd w:val="clear" w:color="auto" w:fill="F9F9F9"/>
        </w:rPr>
        <w:t>вертикальным</w:t>
      </w:r>
      <w:proofErr w:type="gramEnd"/>
      <w:r w:rsidRPr="008250BB">
        <w:rPr>
          <w:rFonts w:ascii="Times New Roman" w:hAnsi="Times New Roman" w:cs="Times New Roman"/>
          <w:color w:val="000000"/>
          <w:sz w:val="28"/>
          <w:szCs w:val="28"/>
          <w:shd w:val="clear" w:color="auto" w:fill="F9F9F9"/>
        </w:rPr>
        <w:t xml:space="preserve"> </w:t>
      </w:r>
      <w:proofErr w:type="spellStart"/>
      <w:r w:rsidRPr="008250BB">
        <w:rPr>
          <w:rFonts w:ascii="Times New Roman" w:hAnsi="Times New Roman" w:cs="Times New Roman"/>
          <w:color w:val="000000"/>
          <w:sz w:val="28"/>
          <w:szCs w:val="28"/>
          <w:shd w:val="clear" w:color="auto" w:fill="F9F9F9"/>
        </w:rPr>
        <w:t>гидроцилидром</w:t>
      </w:r>
      <w:proofErr w:type="spellEnd"/>
      <w:r w:rsidRPr="008250BB">
        <w:rPr>
          <w:rFonts w:ascii="Times New Roman" w:hAnsi="Times New Roman" w:cs="Times New Roman"/>
          <w:color w:val="000000"/>
          <w:sz w:val="28"/>
          <w:szCs w:val="28"/>
          <w:shd w:val="clear" w:color="auto" w:fill="F9F9F9"/>
        </w:rPr>
        <w:t xml:space="preserve">. Полевые трубопроводы штанги комплектуются </w:t>
      </w:r>
      <w:proofErr w:type="spellStart"/>
      <w:r w:rsidRPr="008250BB">
        <w:rPr>
          <w:rFonts w:ascii="Times New Roman" w:hAnsi="Times New Roman" w:cs="Times New Roman"/>
          <w:color w:val="000000"/>
          <w:sz w:val="28"/>
          <w:szCs w:val="28"/>
          <w:shd w:val="clear" w:color="auto" w:fill="F9F9F9"/>
        </w:rPr>
        <w:t>распыливающими</w:t>
      </w:r>
      <w:proofErr w:type="spellEnd"/>
      <w:r w:rsidRPr="008250BB">
        <w:rPr>
          <w:rFonts w:ascii="Times New Roman" w:hAnsi="Times New Roman" w:cs="Times New Roman"/>
          <w:color w:val="000000"/>
          <w:sz w:val="28"/>
          <w:szCs w:val="28"/>
          <w:shd w:val="clear" w:color="auto" w:fill="F9F9F9"/>
        </w:rPr>
        <w:t xml:space="preserve"> устройствами </w:t>
      </w:r>
      <w:proofErr w:type="gramStart"/>
      <w:r w:rsidRPr="008250BB">
        <w:rPr>
          <w:rFonts w:ascii="Times New Roman" w:hAnsi="Times New Roman" w:cs="Times New Roman"/>
          <w:color w:val="000000"/>
          <w:sz w:val="28"/>
          <w:szCs w:val="28"/>
          <w:shd w:val="clear" w:color="auto" w:fill="F9F9F9"/>
        </w:rPr>
        <w:t>с</w:t>
      </w:r>
      <w:proofErr w:type="gramEnd"/>
      <w:r w:rsidRPr="008250BB">
        <w:rPr>
          <w:rFonts w:ascii="Times New Roman" w:hAnsi="Times New Roman" w:cs="Times New Roman"/>
          <w:color w:val="000000"/>
          <w:sz w:val="28"/>
          <w:szCs w:val="28"/>
          <w:shd w:val="clear" w:color="auto" w:fill="F9F9F9"/>
        </w:rPr>
        <w:t xml:space="preserve"> щелевыми </w:t>
      </w:r>
      <w:proofErr w:type="spellStart"/>
      <w:r w:rsidRPr="008250BB">
        <w:rPr>
          <w:rFonts w:ascii="Times New Roman" w:hAnsi="Times New Roman" w:cs="Times New Roman"/>
          <w:color w:val="000000"/>
          <w:sz w:val="28"/>
          <w:szCs w:val="28"/>
          <w:shd w:val="clear" w:color="auto" w:fill="F9F9F9"/>
        </w:rPr>
        <w:t>плоскоструйными</w:t>
      </w:r>
      <w:proofErr w:type="spellEnd"/>
      <w:r w:rsidRPr="008250BB">
        <w:rPr>
          <w:rFonts w:ascii="Times New Roman" w:hAnsi="Times New Roman" w:cs="Times New Roman"/>
          <w:color w:val="000000"/>
          <w:sz w:val="28"/>
          <w:szCs w:val="28"/>
          <w:shd w:val="clear" w:color="auto" w:fill="F9F9F9"/>
        </w:rPr>
        <w:t xml:space="preserve"> распылителями, диафрагменными отсечными устройствами и индивидуальными фильтрами. Применяются шарниры без технического люфта и точки смазывания. Для равномерного распределения жидкости по ширине захвата следы факелов на уровне обрабатываемой горизонтальной поверхности должны перекрывать друг друга на величину шага установки распылителей. При этом при рекомендуемом шаге установки распылителей 0,5 м и высоте штанги до обрабатываемой поверхности также 0,5 м угол поворота длинной щели сопла распылителя должна составлять 100. Агротехнические требования к технологическому процессу опрыскивателей: 1) Выполнять работы в оптимальные сроки с учетом развития растений, биологических особенностей вредных организмов, почвенных и метеорологических условий; 2) Равномерно распределять ядохимикаты по обрабатываемому объекту с заданной нормой расхода (степень неравномерности не должен превышать 5%, отклонение от заданной нормы +3%); 3) Истребительный эффект должен быть не менее 95% для вредителей и болезней и 90% для сорняков; 4) Повреждение культурных растений должно составлять не более 0,5%; 5) Неравномерность состава </w:t>
      </w:r>
      <w:r w:rsidRPr="008250BB">
        <w:rPr>
          <w:rFonts w:ascii="Times New Roman" w:hAnsi="Times New Roman" w:cs="Times New Roman"/>
          <w:color w:val="000000"/>
          <w:sz w:val="28"/>
          <w:szCs w:val="28"/>
          <w:shd w:val="clear" w:color="auto" w:fill="F9F9F9"/>
        </w:rPr>
        <w:lastRenderedPageBreak/>
        <w:t xml:space="preserve">рабочей жидкости не должен превышать 5%; Регулировка нормы опрыскивания. Минутный расход пестицида </w:t>
      </w:r>
      <w:proofErr w:type="spellStart"/>
      <w:r w:rsidRPr="008250BB">
        <w:rPr>
          <w:rFonts w:ascii="Times New Roman" w:hAnsi="Times New Roman" w:cs="Times New Roman"/>
          <w:color w:val="000000"/>
          <w:sz w:val="28"/>
          <w:szCs w:val="28"/>
          <w:shd w:val="clear" w:color="auto" w:fill="F9F9F9"/>
        </w:rPr>
        <w:t>q</w:t>
      </w:r>
      <w:proofErr w:type="spellEnd"/>
      <w:r w:rsidRPr="008250BB">
        <w:rPr>
          <w:rFonts w:ascii="Times New Roman" w:hAnsi="Times New Roman" w:cs="Times New Roman"/>
          <w:color w:val="000000"/>
          <w:sz w:val="28"/>
          <w:szCs w:val="28"/>
          <w:shd w:val="clear" w:color="auto" w:fill="F9F9F9"/>
        </w:rPr>
        <w:t xml:space="preserve"> (л/</w:t>
      </w:r>
      <w:proofErr w:type="spellStart"/>
      <w:proofErr w:type="gramStart"/>
      <w:r w:rsidRPr="008250BB">
        <w:rPr>
          <w:rFonts w:ascii="Times New Roman" w:hAnsi="Times New Roman" w:cs="Times New Roman"/>
          <w:color w:val="000000"/>
          <w:sz w:val="28"/>
          <w:szCs w:val="28"/>
          <w:shd w:val="clear" w:color="auto" w:fill="F9F9F9"/>
        </w:rPr>
        <w:t>млн</w:t>
      </w:r>
      <w:proofErr w:type="spellEnd"/>
      <w:proofErr w:type="gramEnd"/>
      <w:r w:rsidRPr="008250BB">
        <w:rPr>
          <w:rFonts w:ascii="Times New Roman" w:hAnsi="Times New Roman" w:cs="Times New Roman"/>
          <w:color w:val="000000"/>
          <w:sz w:val="28"/>
          <w:szCs w:val="28"/>
          <w:shd w:val="clear" w:color="auto" w:fill="F9F9F9"/>
        </w:rPr>
        <w:t xml:space="preserve">) находят исходя из нормы опрыскивания Q (л/га), скорости передвижения агрегата </w:t>
      </w:r>
      <w:proofErr w:type="spellStart"/>
      <w:r w:rsidRPr="008250BB">
        <w:rPr>
          <w:rFonts w:ascii="Times New Roman" w:hAnsi="Times New Roman" w:cs="Times New Roman"/>
          <w:color w:val="000000"/>
          <w:sz w:val="28"/>
          <w:szCs w:val="28"/>
          <w:shd w:val="clear" w:color="auto" w:fill="F9F9F9"/>
        </w:rPr>
        <w:t>Sn</w:t>
      </w:r>
      <w:proofErr w:type="spellEnd"/>
      <w:r w:rsidRPr="008250BB">
        <w:rPr>
          <w:rFonts w:ascii="Times New Roman" w:hAnsi="Times New Roman" w:cs="Times New Roman"/>
          <w:color w:val="000000"/>
          <w:sz w:val="28"/>
          <w:szCs w:val="28"/>
          <w:shd w:val="clear" w:color="auto" w:fill="F9F9F9"/>
        </w:rPr>
        <w:t xml:space="preserve"> (км/ч) и ширины его захвата </w:t>
      </w:r>
      <w:proofErr w:type="spellStart"/>
      <w:r w:rsidRPr="008250BB">
        <w:rPr>
          <w:rFonts w:ascii="Times New Roman" w:hAnsi="Times New Roman" w:cs="Times New Roman"/>
          <w:color w:val="000000"/>
          <w:sz w:val="28"/>
          <w:szCs w:val="28"/>
          <w:shd w:val="clear" w:color="auto" w:fill="F9F9F9"/>
        </w:rPr>
        <w:t>Вр</w:t>
      </w:r>
      <w:proofErr w:type="spellEnd"/>
      <w:r w:rsidRPr="008250BB">
        <w:rPr>
          <w:rFonts w:ascii="Times New Roman" w:hAnsi="Times New Roman" w:cs="Times New Roman"/>
          <w:color w:val="000000"/>
          <w:sz w:val="28"/>
          <w:szCs w:val="28"/>
          <w:shd w:val="clear" w:color="auto" w:fill="F9F9F9"/>
        </w:rPr>
        <w:t xml:space="preserve">(м) по формуле: Затем по данным заводских инструкций, по значению </w:t>
      </w:r>
      <w:proofErr w:type="spellStart"/>
      <w:r w:rsidRPr="008250BB">
        <w:rPr>
          <w:rFonts w:ascii="Times New Roman" w:hAnsi="Times New Roman" w:cs="Times New Roman"/>
          <w:color w:val="000000"/>
          <w:sz w:val="28"/>
          <w:szCs w:val="28"/>
          <w:shd w:val="clear" w:color="auto" w:fill="F9F9F9"/>
        </w:rPr>
        <w:t>q</w:t>
      </w:r>
      <w:proofErr w:type="spellEnd"/>
      <w:r w:rsidRPr="008250BB">
        <w:rPr>
          <w:rFonts w:ascii="Times New Roman" w:hAnsi="Times New Roman" w:cs="Times New Roman"/>
          <w:color w:val="000000"/>
          <w:sz w:val="28"/>
          <w:szCs w:val="28"/>
          <w:shd w:val="clear" w:color="auto" w:fill="F9F9F9"/>
        </w:rPr>
        <w:t xml:space="preserve"> и типу распределяющего устройства подбирают необходимое рабочее давление в напорной линии опрыскивателя, положение рукоятки дозатора, размер отверстия </w:t>
      </w:r>
      <w:proofErr w:type="spellStart"/>
      <w:r w:rsidRPr="008250BB">
        <w:rPr>
          <w:rFonts w:ascii="Times New Roman" w:hAnsi="Times New Roman" w:cs="Times New Roman"/>
          <w:color w:val="000000"/>
          <w:sz w:val="28"/>
          <w:szCs w:val="28"/>
          <w:shd w:val="clear" w:color="auto" w:fill="F9F9F9"/>
        </w:rPr>
        <w:t>распыливающих</w:t>
      </w:r>
      <w:proofErr w:type="spellEnd"/>
      <w:r w:rsidRPr="008250BB">
        <w:rPr>
          <w:rFonts w:ascii="Times New Roman" w:hAnsi="Times New Roman" w:cs="Times New Roman"/>
          <w:color w:val="000000"/>
          <w:sz w:val="28"/>
          <w:szCs w:val="28"/>
          <w:shd w:val="clear" w:color="auto" w:fill="F9F9F9"/>
        </w:rPr>
        <w:t xml:space="preserve"> наконечников. Для полевого варианта давление колеблется </w:t>
      </w:r>
      <w:proofErr w:type="spellStart"/>
      <w:proofErr w:type="gramStart"/>
      <w:r w:rsidRPr="008250BB">
        <w:rPr>
          <w:rFonts w:ascii="Times New Roman" w:hAnsi="Times New Roman" w:cs="Times New Roman"/>
          <w:color w:val="000000"/>
          <w:sz w:val="28"/>
          <w:szCs w:val="28"/>
          <w:shd w:val="clear" w:color="auto" w:fill="F9F9F9"/>
        </w:rPr>
        <w:t>o</w:t>
      </w:r>
      <w:proofErr w:type="gramEnd"/>
      <w:r w:rsidRPr="008250BB">
        <w:rPr>
          <w:rFonts w:ascii="Times New Roman" w:hAnsi="Times New Roman" w:cs="Times New Roman"/>
          <w:color w:val="000000"/>
          <w:sz w:val="28"/>
          <w:szCs w:val="28"/>
          <w:shd w:val="clear" w:color="auto" w:fill="F9F9F9"/>
        </w:rPr>
        <w:t>т</w:t>
      </w:r>
      <w:proofErr w:type="spellEnd"/>
      <w:r w:rsidRPr="008250BB">
        <w:rPr>
          <w:rFonts w:ascii="Times New Roman" w:hAnsi="Times New Roman" w:cs="Times New Roman"/>
          <w:color w:val="000000"/>
          <w:sz w:val="28"/>
          <w:szCs w:val="28"/>
          <w:shd w:val="clear" w:color="auto" w:fill="F9F9F9"/>
        </w:rPr>
        <w:t xml:space="preserve"> 6,6 до 1,0 МПа, садового – до 2,0 МПа и регулируется редукционным клапаном. Окончательную настройку опрыскивателя на заданный режим (необходимое давление, расход жидкости) проверяют, пропуская воду через распределяющие рабочие органы, собирая ее и сверяя результаты с расчетными данными. При несовпадении проводят корректировку. Равномерность расхода отдельными распылителями и качество распыла зависит от чистоты фильтров и состояния выходных отверстий </w:t>
      </w:r>
      <w:proofErr w:type="spellStart"/>
      <w:r w:rsidRPr="008250BB">
        <w:rPr>
          <w:rFonts w:ascii="Times New Roman" w:hAnsi="Times New Roman" w:cs="Times New Roman"/>
          <w:color w:val="000000"/>
          <w:sz w:val="28"/>
          <w:szCs w:val="28"/>
          <w:shd w:val="clear" w:color="auto" w:fill="F9F9F9"/>
        </w:rPr>
        <w:t>плоскоструйных</w:t>
      </w:r>
      <w:proofErr w:type="spellEnd"/>
      <w:r w:rsidRPr="008250BB">
        <w:rPr>
          <w:rFonts w:ascii="Times New Roman" w:hAnsi="Times New Roman" w:cs="Times New Roman"/>
          <w:color w:val="000000"/>
          <w:sz w:val="28"/>
          <w:szCs w:val="28"/>
          <w:shd w:val="clear" w:color="auto" w:fill="F9F9F9"/>
        </w:rPr>
        <w:t xml:space="preserve"> сопел, которые в процессе эксплуатации изнашиваются или получают повреждения при их очистке. Для экономичной и </w:t>
      </w:r>
      <w:proofErr w:type="spellStart"/>
      <w:r w:rsidRPr="008250BB">
        <w:rPr>
          <w:rFonts w:ascii="Times New Roman" w:hAnsi="Times New Roman" w:cs="Times New Roman"/>
          <w:color w:val="000000"/>
          <w:sz w:val="28"/>
          <w:szCs w:val="28"/>
          <w:shd w:val="clear" w:color="auto" w:fill="F9F9F9"/>
        </w:rPr>
        <w:t>экологичной</w:t>
      </w:r>
      <w:proofErr w:type="spellEnd"/>
      <w:r w:rsidRPr="008250BB">
        <w:rPr>
          <w:rFonts w:ascii="Times New Roman" w:hAnsi="Times New Roman" w:cs="Times New Roman"/>
          <w:color w:val="000000"/>
          <w:sz w:val="28"/>
          <w:szCs w:val="28"/>
          <w:shd w:val="clear" w:color="auto" w:fill="F9F9F9"/>
        </w:rPr>
        <w:t xml:space="preserve"> обработки на каждую штангу необходимо иметь не менее трех комплектов запасных сопел распылителей одной группы подбора. Основные показатели качества опрыскивания: Густота (плотность) покрытия осевшими при диспергировании рабочей жидкости каплями обрабатываемой поверхности, характеризующая экономическую, биологическую и экологическую эффективность используемых препаратов. Процент осаждения рабочей жидкости (препарата) на обрабатываемом объекте. Размер и однородность капелл – это вторичный критерий качества, влияющий на степень покрытия обрабатываемой поверхности. 3 АЭРОЗОЛЬНАЯ ОБРАБОТКА</w:t>
      </w:r>
      <w:proofErr w:type="gramStart"/>
      <w:r w:rsidRPr="008250BB">
        <w:rPr>
          <w:rFonts w:ascii="Times New Roman" w:hAnsi="Times New Roman" w:cs="Times New Roman"/>
          <w:color w:val="000000"/>
          <w:sz w:val="28"/>
          <w:szCs w:val="28"/>
          <w:shd w:val="clear" w:color="auto" w:fill="F9F9F9"/>
        </w:rPr>
        <w:t xml:space="preserve"> П</w:t>
      </w:r>
      <w:proofErr w:type="gramEnd"/>
      <w:r w:rsidRPr="008250BB">
        <w:rPr>
          <w:rFonts w:ascii="Times New Roman" w:hAnsi="Times New Roman" w:cs="Times New Roman"/>
          <w:color w:val="000000"/>
          <w:sz w:val="28"/>
          <w:szCs w:val="28"/>
          <w:shd w:val="clear" w:color="auto" w:fill="F9F9F9"/>
        </w:rPr>
        <w:t xml:space="preserve">ри аэрозольном способе концентрированный раствор пестицидов превращается термомеханическим или механическим способом в туман (смесь воздуха с капельками жидкости диаметром до 50 мкм), который распространяется воздушными потоками и оседает на растительность, стены помещений и вредителей. Аэрозольный генератор АГ-УД-2 (рисунок 3) состоит из двигателя УД-2 с компрессором 18, горелки 6, камеры сгорания 8, жаровой трубы 10, сопло 12, распылитель ядохимиката 13. Технологический процесс. </w:t>
      </w:r>
      <w:proofErr w:type="spellStart"/>
      <w:r w:rsidRPr="008250BB">
        <w:rPr>
          <w:rFonts w:ascii="Times New Roman" w:hAnsi="Times New Roman" w:cs="Times New Roman"/>
          <w:color w:val="000000"/>
          <w:sz w:val="28"/>
          <w:szCs w:val="28"/>
          <w:shd w:val="clear" w:color="auto" w:fill="F9F9F9"/>
        </w:rPr>
        <w:t>Воздухонагнетатель-компрессор</w:t>
      </w:r>
      <w:proofErr w:type="spellEnd"/>
      <w:r w:rsidRPr="008250BB">
        <w:rPr>
          <w:rFonts w:ascii="Times New Roman" w:hAnsi="Times New Roman" w:cs="Times New Roman"/>
          <w:color w:val="000000"/>
          <w:sz w:val="28"/>
          <w:szCs w:val="28"/>
          <w:shd w:val="clear" w:color="auto" w:fill="F9F9F9"/>
        </w:rPr>
        <w:t xml:space="preserve"> 18 </w:t>
      </w:r>
      <w:proofErr w:type="gramStart"/>
      <w:r w:rsidRPr="008250BB">
        <w:rPr>
          <w:rFonts w:ascii="Times New Roman" w:hAnsi="Times New Roman" w:cs="Times New Roman"/>
          <w:color w:val="000000"/>
          <w:sz w:val="28"/>
          <w:szCs w:val="28"/>
          <w:shd w:val="clear" w:color="auto" w:fill="F9F9F9"/>
        </w:rPr>
        <w:t>засасывает атмосферный воздух нагнетает</w:t>
      </w:r>
      <w:proofErr w:type="gramEnd"/>
      <w:r w:rsidRPr="008250BB">
        <w:rPr>
          <w:rFonts w:ascii="Times New Roman" w:hAnsi="Times New Roman" w:cs="Times New Roman"/>
          <w:color w:val="000000"/>
          <w:sz w:val="28"/>
          <w:szCs w:val="28"/>
          <w:shd w:val="clear" w:color="auto" w:fill="F9F9F9"/>
        </w:rPr>
        <w:t xml:space="preserve"> его через напорный воздуховод 17, в камеру сгорания 8 через кольцевую щель между диффузором горелки 6 и горловиной камеры сгорания. Бензин из бака 9 через фильтр, тройник 21, кран 2 и компенсатор 3 поступает в распылитель 5 бензиновой горелки. Из нагнетательного патрубка через 2 отверстия, </w:t>
      </w:r>
      <w:proofErr w:type="gramStart"/>
      <w:r w:rsidRPr="008250BB">
        <w:rPr>
          <w:rFonts w:ascii="Times New Roman" w:hAnsi="Times New Roman" w:cs="Times New Roman"/>
          <w:color w:val="000000"/>
          <w:sz w:val="28"/>
          <w:szCs w:val="28"/>
          <w:shd w:val="clear" w:color="auto" w:fill="F9F9F9"/>
        </w:rPr>
        <w:t>перекрываемых</w:t>
      </w:r>
      <w:proofErr w:type="gramEnd"/>
      <w:r w:rsidRPr="008250BB">
        <w:rPr>
          <w:rFonts w:ascii="Times New Roman" w:hAnsi="Times New Roman" w:cs="Times New Roman"/>
          <w:color w:val="000000"/>
          <w:sz w:val="28"/>
          <w:szCs w:val="28"/>
          <w:shd w:val="clear" w:color="auto" w:fill="F9F9F9"/>
        </w:rPr>
        <w:t xml:space="preserve"> винтами корректора 20 и регулятора 4, в диффузор 6 бензиновой горелки подается </w:t>
      </w:r>
      <w:r w:rsidRPr="008250BB">
        <w:rPr>
          <w:rFonts w:ascii="Times New Roman" w:hAnsi="Times New Roman" w:cs="Times New Roman"/>
          <w:color w:val="000000"/>
          <w:sz w:val="28"/>
          <w:szCs w:val="28"/>
          <w:shd w:val="clear" w:color="auto" w:fill="F9F9F9"/>
        </w:rPr>
        <w:lastRenderedPageBreak/>
        <w:t xml:space="preserve">воздух. Образуется горючая смесь, которая воспламеняется от искры запальной свечи 16 и сгорает в камере 8, продукты сгорания смешиваются с воздухом, поступающим из </w:t>
      </w:r>
      <w:proofErr w:type="spellStart"/>
      <w:r w:rsidRPr="008250BB">
        <w:rPr>
          <w:rFonts w:ascii="Times New Roman" w:hAnsi="Times New Roman" w:cs="Times New Roman"/>
          <w:color w:val="000000"/>
          <w:sz w:val="28"/>
          <w:szCs w:val="28"/>
          <w:shd w:val="clear" w:color="auto" w:fill="F9F9F9"/>
        </w:rPr>
        <w:t>воздухонагнетателя</w:t>
      </w:r>
      <w:proofErr w:type="spellEnd"/>
      <w:r w:rsidRPr="008250BB">
        <w:rPr>
          <w:rFonts w:ascii="Times New Roman" w:hAnsi="Times New Roman" w:cs="Times New Roman"/>
          <w:color w:val="000000"/>
          <w:sz w:val="28"/>
          <w:szCs w:val="28"/>
          <w:shd w:val="clear" w:color="auto" w:fill="F9F9F9"/>
        </w:rPr>
        <w:t>. Горячие газы проходят с большой скоростью 250-300 м/</w:t>
      </w:r>
      <w:proofErr w:type="gramStart"/>
      <w:r w:rsidRPr="008250BB">
        <w:rPr>
          <w:rFonts w:ascii="Times New Roman" w:hAnsi="Times New Roman" w:cs="Times New Roman"/>
          <w:color w:val="000000"/>
          <w:sz w:val="28"/>
          <w:szCs w:val="28"/>
          <w:shd w:val="clear" w:color="auto" w:fill="F9F9F9"/>
        </w:rPr>
        <w:t>с</w:t>
      </w:r>
      <w:proofErr w:type="gramEnd"/>
      <w:r w:rsidRPr="008250BB">
        <w:rPr>
          <w:rFonts w:ascii="Times New Roman" w:hAnsi="Times New Roman" w:cs="Times New Roman"/>
          <w:color w:val="000000"/>
          <w:sz w:val="28"/>
          <w:szCs w:val="28"/>
          <w:shd w:val="clear" w:color="auto" w:fill="F9F9F9"/>
        </w:rPr>
        <w:t xml:space="preserve"> </w:t>
      </w:r>
      <w:proofErr w:type="gramStart"/>
      <w:r w:rsidRPr="008250BB">
        <w:rPr>
          <w:rFonts w:ascii="Times New Roman" w:hAnsi="Times New Roman" w:cs="Times New Roman"/>
          <w:color w:val="000000"/>
          <w:sz w:val="28"/>
          <w:szCs w:val="28"/>
          <w:shd w:val="clear" w:color="auto" w:fill="F9F9F9"/>
        </w:rPr>
        <w:t>через</w:t>
      </w:r>
      <w:proofErr w:type="gramEnd"/>
      <w:r w:rsidRPr="008250BB">
        <w:rPr>
          <w:rFonts w:ascii="Times New Roman" w:hAnsi="Times New Roman" w:cs="Times New Roman"/>
          <w:color w:val="000000"/>
          <w:sz w:val="28"/>
          <w:szCs w:val="28"/>
          <w:shd w:val="clear" w:color="auto" w:fill="F9F9F9"/>
        </w:rPr>
        <w:t xml:space="preserve"> горловину сопла 12 и увлекают с собой рабочую жидкость из распылителя 13. В шланге 14 создается разрежение. Ядохимикат из бачка по заборной трубе 15, пройдя фильтр, поступает в шланг 14 и в распылитель 13. 1 – бензопровод; 2 – кран бензиновой горелки; 3 – компенсатор; 4 – регулятор температуры; 5 – распылитель; 6 – диффузор горелки; 7 – винт регулирования диффузора; 8 – камера сгорания; 9 – бензобак; 10 – жаровая труба; 11 – кран ядохимиката; 12 – сопло; 13 – распылитель ядохимиката; 14 – заборный шланг; 15 – заборная труба; 16 – запальная свеча: 17 – напорный воздухопровод; 18 – </w:t>
      </w:r>
      <w:proofErr w:type="spellStart"/>
      <w:r w:rsidRPr="008250BB">
        <w:rPr>
          <w:rFonts w:ascii="Times New Roman" w:hAnsi="Times New Roman" w:cs="Times New Roman"/>
          <w:color w:val="000000"/>
          <w:sz w:val="28"/>
          <w:szCs w:val="28"/>
          <w:shd w:val="clear" w:color="auto" w:fill="F9F9F9"/>
        </w:rPr>
        <w:t>воздухонагнетатель</w:t>
      </w:r>
      <w:proofErr w:type="spellEnd"/>
      <w:r w:rsidRPr="008250BB">
        <w:rPr>
          <w:rFonts w:ascii="Times New Roman" w:hAnsi="Times New Roman" w:cs="Times New Roman"/>
          <w:color w:val="000000"/>
          <w:sz w:val="28"/>
          <w:szCs w:val="28"/>
          <w:shd w:val="clear" w:color="auto" w:fill="F9F9F9"/>
        </w:rPr>
        <w:t>; 19 – фильтр; 20 – винт корректора; 21 – тройник. Рисунок 4 – Технологическая схема аэрозольного генератора АГ-УД-2</w:t>
      </w:r>
      <w:proofErr w:type="gramStart"/>
      <w:r w:rsidRPr="008250BB">
        <w:rPr>
          <w:rFonts w:ascii="Times New Roman" w:hAnsi="Times New Roman" w:cs="Times New Roman"/>
          <w:color w:val="000000"/>
          <w:sz w:val="28"/>
          <w:szCs w:val="28"/>
          <w:shd w:val="clear" w:color="auto" w:fill="F9F9F9"/>
        </w:rPr>
        <w:t xml:space="preserve">   В</w:t>
      </w:r>
      <w:proofErr w:type="gramEnd"/>
      <w:r w:rsidRPr="008250BB">
        <w:rPr>
          <w:rFonts w:ascii="Times New Roman" w:hAnsi="Times New Roman" w:cs="Times New Roman"/>
          <w:color w:val="000000"/>
          <w:sz w:val="28"/>
          <w:szCs w:val="28"/>
          <w:shd w:val="clear" w:color="auto" w:fill="F9F9F9"/>
        </w:rPr>
        <w:t xml:space="preserve"> сопле 12 частицы ядохимиката под действием высокой температуры (380-530°С) испаряются. Вышедшая из сопла 12 парогазовая смесь смешивается с воздухом, быстро охлаждается и превращается в туман-аэрозоль. Ширина полосы аэрозольного тумана 50-100 м при обработке полевых культур с кузова автомобиля или тракторной тележке, производительность- 30-40 </w:t>
      </w:r>
      <w:proofErr w:type="spellStart"/>
      <w:r w:rsidRPr="008250BB">
        <w:rPr>
          <w:rFonts w:ascii="Times New Roman" w:hAnsi="Times New Roman" w:cs="Times New Roman"/>
          <w:color w:val="000000"/>
          <w:sz w:val="28"/>
          <w:szCs w:val="28"/>
          <w:shd w:val="clear" w:color="auto" w:fill="F9F9F9"/>
        </w:rPr>
        <w:t>г</w:t>
      </w:r>
      <w:proofErr w:type="gramStart"/>
      <w:r w:rsidRPr="008250BB">
        <w:rPr>
          <w:rFonts w:ascii="Times New Roman" w:hAnsi="Times New Roman" w:cs="Times New Roman"/>
          <w:color w:val="000000"/>
          <w:sz w:val="28"/>
          <w:szCs w:val="28"/>
          <w:shd w:val="clear" w:color="auto" w:fill="F9F9F9"/>
        </w:rPr>
        <w:t>a</w:t>
      </w:r>
      <w:proofErr w:type="spellEnd"/>
      <w:proofErr w:type="gramEnd"/>
      <w:r w:rsidRPr="008250BB">
        <w:rPr>
          <w:rFonts w:ascii="Times New Roman" w:hAnsi="Times New Roman" w:cs="Times New Roman"/>
          <w:color w:val="000000"/>
          <w:sz w:val="28"/>
          <w:szCs w:val="28"/>
          <w:shd w:val="clear" w:color="auto" w:fill="F9F9F9"/>
        </w:rPr>
        <w:t xml:space="preserve">/ч. При механическом способе бензин в камеру сгорания не подается, жаровая труба заменяется угловым насадкой, генератор работает как обычный опрыскиватель раствора ядохимикатов в соляровом масле, дизельном топливе или в нефтяном экстракте. Степень распыла рабочей жидкости зависит от подачи ее через кран 11 и количества поступающего бензина. Температуру смеси сгорания продуктов и воздуха перед входом в рабочее сопло регулируют винтами 4 и 20. Первым изменяют температуру, а вторым </w:t>
      </w:r>
      <w:proofErr w:type="gramStart"/>
      <w:r w:rsidRPr="008250BB">
        <w:rPr>
          <w:rFonts w:ascii="Times New Roman" w:hAnsi="Times New Roman" w:cs="Times New Roman"/>
          <w:color w:val="000000"/>
          <w:sz w:val="28"/>
          <w:szCs w:val="28"/>
          <w:shd w:val="clear" w:color="auto" w:fill="F9F9F9"/>
        </w:rPr>
        <w:t>-п</w:t>
      </w:r>
      <w:proofErr w:type="gramEnd"/>
      <w:r w:rsidRPr="008250BB">
        <w:rPr>
          <w:rFonts w:ascii="Times New Roman" w:hAnsi="Times New Roman" w:cs="Times New Roman"/>
          <w:color w:val="000000"/>
          <w:sz w:val="28"/>
          <w:szCs w:val="28"/>
          <w:shd w:val="clear" w:color="auto" w:fill="F9F9F9"/>
        </w:rPr>
        <w:t xml:space="preserve">оступление воздуха в зависимости от расхода пестицида. Чтобы пламя было равномерным, топливный распылитель 5 и диффузор горелки 6 располагают </w:t>
      </w:r>
      <w:proofErr w:type="spellStart"/>
      <w:r w:rsidRPr="008250BB">
        <w:rPr>
          <w:rFonts w:ascii="Times New Roman" w:hAnsi="Times New Roman" w:cs="Times New Roman"/>
          <w:color w:val="000000"/>
          <w:sz w:val="28"/>
          <w:szCs w:val="28"/>
          <w:shd w:val="clear" w:color="auto" w:fill="F9F9F9"/>
        </w:rPr>
        <w:t>соосно</w:t>
      </w:r>
      <w:proofErr w:type="spellEnd"/>
      <w:r w:rsidRPr="008250BB">
        <w:rPr>
          <w:rFonts w:ascii="Times New Roman" w:hAnsi="Times New Roman" w:cs="Times New Roman"/>
          <w:color w:val="000000"/>
          <w:sz w:val="28"/>
          <w:szCs w:val="28"/>
          <w:shd w:val="clear" w:color="auto" w:fill="F9F9F9"/>
        </w:rPr>
        <w:t xml:space="preserve"> с горловиной камеры сгорания 8. Положение конуса диффузора 6 регулируют винтами 7. Правильность расположения диффузора определяют при работающем генераторе по выходящему из камеры сгорания 8 пламени при откинутой жаровой трубе 10. Для практического применения туманов в различных условиях, например, для обработки закрытых помещений (зернохранилища, теплицы, животноводческие помещения) кран горелки 2 надо повернуть до отказа влево, дозирующим краном 11 расход жидкости снизить до 3,0-3,5 л/мин, 4. </w:t>
      </w:r>
      <w:proofErr w:type="gramStart"/>
      <w:r w:rsidRPr="008250BB">
        <w:rPr>
          <w:rFonts w:ascii="Times New Roman" w:hAnsi="Times New Roman" w:cs="Times New Roman"/>
          <w:color w:val="000000"/>
          <w:sz w:val="28"/>
          <w:szCs w:val="28"/>
          <w:shd w:val="clear" w:color="auto" w:fill="F9F9F9"/>
        </w:rPr>
        <w:t xml:space="preserve">ПРОТРАВЛИВАНИЕ СЕМЯН Протравливатель семян предназначен для предпосевной обработки семян зерновых, зернобобовых и технических культур водными суспензиями препаратов с целью защиты их от возбудителей заболеваний и вредителей Протравливатель ПС-10А (рисунок </w:t>
      </w:r>
      <w:r w:rsidRPr="008250BB">
        <w:rPr>
          <w:rFonts w:ascii="Times New Roman" w:hAnsi="Times New Roman" w:cs="Times New Roman"/>
          <w:color w:val="000000"/>
          <w:sz w:val="28"/>
          <w:szCs w:val="28"/>
          <w:shd w:val="clear" w:color="auto" w:fill="F9F9F9"/>
        </w:rPr>
        <w:lastRenderedPageBreak/>
        <w:t xml:space="preserve">5) состоит из </w:t>
      </w:r>
      <w:proofErr w:type="spellStart"/>
      <w:r w:rsidRPr="008250BB">
        <w:rPr>
          <w:rFonts w:ascii="Times New Roman" w:hAnsi="Times New Roman" w:cs="Times New Roman"/>
          <w:color w:val="000000"/>
          <w:sz w:val="28"/>
          <w:szCs w:val="28"/>
          <w:shd w:val="clear" w:color="auto" w:fill="F9F9F9"/>
        </w:rPr>
        <w:t>шнекового</w:t>
      </w:r>
      <w:proofErr w:type="spellEnd"/>
      <w:r w:rsidRPr="008250BB">
        <w:rPr>
          <w:rFonts w:ascii="Times New Roman" w:hAnsi="Times New Roman" w:cs="Times New Roman"/>
          <w:color w:val="000000"/>
          <w:sz w:val="28"/>
          <w:szCs w:val="28"/>
          <w:shd w:val="clear" w:color="auto" w:fill="F9F9F9"/>
        </w:rPr>
        <w:t xml:space="preserve"> подборщика с загрузочным скребковым транспортером, бункера семян, резервуара 2 с механическими мешалками, 3 дозатора суспензии, 6, камеры протравливания 16, шнеков 17, 18, 19 для выгрузки протравленного зерна</w:t>
      </w:r>
      <w:proofErr w:type="gramEnd"/>
      <w:r w:rsidRPr="008250BB">
        <w:rPr>
          <w:rFonts w:ascii="Times New Roman" w:hAnsi="Times New Roman" w:cs="Times New Roman"/>
          <w:color w:val="000000"/>
          <w:sz w:val="28"/>
          <w:szCs w:val="28"/>
          <w:shd w:val="clear" w:color="auto" w:fill="F9F9F9"/>
        </w:rPr>
        <w:t xml:space="preserve">, воздухоочистителя 23, заправочного насоса 1, электрооборудования и рамы с ходовой частью. При перемещении машины </w:t>
      </w:r>
      <w:proofErr w:type="spellStart"/>
      <w:r w:rsidRPr="008250BB">
        <w:rPr>
          <w:rFonts w:ascii="Times New Roman" w:hAnsi="Times New Roman" w:cs="Times New Roman"/>
          <w:color w:val="000000"/>
          <w:sz w:val="28"/>
          <w:szCs w:val="28"/>
          <w:shd w:val="clear" w:color="auto" w:fill="F9F9F9"/>
        </w:rPr>
        <w:t>шнековый</w:t>
      </w:r>
      <w:proofErr w:type="spellEnd"/>
      <w:r w:rsidRPr="008250BB">
        <w:rPr>
          <w:rFonts w:ascii="Times New Roman" w:hAnsi="Times New Roman" w:cs="Times New Roman"/>
          <w:color w:val="000000"/>
          <w:sz w:val="28"/>
          <w:szCs w:val="28"/>
          <w:shd w:val="clear" w:color="auto" w:fill="F9F9F9"/>
        </w:rPr>
        <w:t xml:space="preserve"> подборщик и скребковый транспортер 9 подают семена в бункер 10. Когда уровень семян в бункере достигнет нижнего датчика 32, то он с помощью электромагнита 33, привод дозатора 6 суспензии, поворачивает рычаг 16 дозатора семян и выключает привод 26 на передвижение машину. Дозатор 6 засасывает из резервуара 2 через трубопровод с фильтром 12 раствор ядохимиката подает его </w:t>
      </w:r>
      <w:proofErr w:type="gramStart"/>
      <w:r w:rsidRPr="008250BB">
        <w:rPr>
          <w:rFonts w:ascii="Times New Roman" w:hAnsi="Times New Roman" w:cs="Times New Roman"/>
          <w:color w:val="000000"/>
          <w:sz w:val="28"/>
          <w:szCs w:val="28"/>
          <w:shd w:val="clear" w:color="auto" w:fill="F9F9F9"/>
        </w:rPr>
        <w:t>на</w:t>
      </w:r>
      <w:proofErr w:type="gramEnd"/>
      <w:r w:rsidRPr="008250BB">
        <w:rPr>
          <w:rFonts w:ascii="Times New Roman" w:hAnsi="Times New Roman" w:cs="Times New Roman"/>
          <w:color w:val="000000"/>
          <w:sz w:val="28"/>
          <w:szCs w:val="28"/>
          <w:shd w:val="clear" w:color="auto" w:fill="F9F9F9"/>
        </w:rPr>
        <w:t xml:space="preserve"> вращающийся </w:t>
      </w:r>
      <w:proofErr w:type="spellStart"/>
      <w:r w:rsidRPr="008250BB">
        <w:rPr>
          <w:rFonts w:ascii="Times New Roman" w:hAnsi="Times New Roman" w:cs="Times New Roman"/>
          <w:color w:val="000000"/>
          <w:sz w:val="28"/>
          <w:szCs w:val="28"/>
          <w:shd w:val="clear" w:color="auto" w:fill="F9F9F9"/>
        </w:rPr>
        <w:t>распыливатель</w:t>
      </w:r>
      <w:proofErr w:type="spellEnd"/>
      <w:r w:rsidRPr="008250BB">
        <w:rPr>
          <w:rFonts w:ascii="Times New Roman" w:hAnsi="Times New Roman" w:cs="Times New Roman"/>
          <w:color w:val="000000"/>
          <w:sz w:val="28"/>
          <w:szCs w:val="28"/>
          <w:shd w:val="clear" w:color="auto" w:fill="F9F9F9"/>
        </w:rPr>
        <w:t xml:space="preserve"> 15. Раздробленная </w:t>
      </w:r>
      <w:proofErr w:type="spellStart"/>
      <w:r w:rsidRPr="008250BB">
        <w:rPr>
          <w:rFonts w:ascii="Times New Roman" w:hAnsi="Times New Roman" w:cs="Times New Roman"/>
          <w:color w:val="000000"/>
          <w:sz w:val="28"/>
          <w:szCs w:val="28"/>
          <w:shd w:val="clear" w:color="auto" w:fill="F9F9F9"/>
        </w:rPr>
        <w:t>распыливателем</w:t>
      </w:r>
      <w:proofErr w:type="spellEnd"/>
      <w:r w:rsidRPr="008250BB">
        <w:rPr>
          <w:rFonts w:ascii="Times New Roman" w:hAnsi="Times New Roman" w:cs="Times New Roman"/>
          <w:color w:val="000000"/>
          <w:sz w:val="28"/>
          <w:szCs w:val="28"/>
          <w:shd w:val="clear" w:color="auto" w:fill="F9F9F9"/>
        </w:rPr>
        <w:t xml:space="preserve"> до </w:t>
      </w:r>
      <w:proofErr w:type="spellStart"/>
      <w:r w:rsidRPr="008250BB">
        <w:rPr>
          <w:rFonts w:ascii="Times New Roman" w:hAnsi="Times New Roman" w:cs="Times New Roman"/>
          <w:color w:val="000000"/>
          <w:sz w:val="28"/>
          <w:szCs w:val="28"/>
          <w:shd w:val="clear" w:color="auto" w:fill="F9F9F9"/>
        </w:rPr>
        <w:t>туманообразного</w:t>
      </w:r>
      <w:proofErr w:type="spellEnd"/>
      <w:r w:rsidRPr="008250BB">
        <w:rPr>
          <w:rFonts w:ascii="Times New Roman" w:hAnsi="Times New Roman" w:cs="Times New Roman"/>
          <w:color w:val="000000"/>
          <w:sz w:val="28"/>
          <w:szCs w:val="28"/>
          <w:shd w:val="clear" w:color="auto" w:fill="F9F9F9"/>
        </w:rPr>
        <w:t xml:space="preserve"> состояния суспензия занимает весь объем камеры протравливания 16. Семена поступают из бункера 10 на </w:t>
      </w:r>
      <w:proofErr w:type="spellStart"/>
      <w:r w:rsidRPr="008250BB">
        <w:rPr>
          <w:rFonts w:ascii="Times New Roman" w:hAnsi="Times New Roman" w:cs="Times New Roman"/>
          <w:color w:val="000000"/>
          <w:sz w:val="28"/>
          <w:szCs w:val="28"/>
          <w:shd w:val="clear" w:color="auto" w:fill="F9F9F9"/>
        </w:rPr>
        <w:t>распыливатель</w:t>
      </w:r>
      <w:proofErr w:type="spellEnd"/>
      <w:r w:rsidRPr="008250BB">
        <w:rPr>
          <w:rFonts w:ascii="Times New Roman" w:hAnsi="Times New Roman" w:cs="Times New Roman"/>
          <w:color w:val="000000"/>
          <w:sz w:val="28"/>
          <w:szCs w:val="28"/>
          <w:shd w:val="clear" w:color="auto" w:fill="F9F9F9"/>
        </w:rPr>
        <w:t xml:space="preserve"> 15 и вращающийся диск 11, с которого под действием центробежных сил подают через распыленный факел суспензии, равномерно со всех сторон покрываются ею и сходя в шнек 17 камеры протравливания. Шнеками 17, 18, 19 протравленные семена выгружаются в транспортные средства, в отдельную кучу или мешки. При достижении зерна до уровня нижнего датчика 32 последний одновременно с выключением дозаторов суспензий и семян включает механизм передвижения протравливателя. Постоянство подачи суспензии на </w:t>
      </w:r>
      <w:proofErr w:type="spellStart"/>
      <w:r w:rsidRPr="008250BB">
        <w:rPr>
          <w:rFonts w:ascii="Times New Roman" w:hAnsi="Times New Roman" w:cs="Times New Roman"/>
          <w:color w:val="000000"/>
          <w:sz w:val="28"/>
          <w:szCs w:val="28"/>
          <w:shd w:val="clear" w:color="auto" w:fill="F9F9F9"/>
        </w:rPr>
        <w:t>распыливатель</w:t>
      </w:r>
      <w:proofErr w:type="spellEnd"/>
      <w:r w:rsidRPr="008250BB">
        <w:rPr>
          <w:rFonts w:ascii="Times New Roman" w:hAnsi="Times New Roman" w:cs="Times New Roman"/>
          <w:color w:val="000000"/>
          <w:sz w:val="28"/>
          <w:szCs w:val="28"/>
          <w:shd w:val="clear" w:color="auto" w:fill="F9F9F9"/>
        </w:rPr>
        <w:t xml:space="preserve"> 15 контролируется датчиком 14, связанным с сигнальной лампочкой на пульте управления. </w:t>
      </w:r>
      <w:proofErr w:type="gramStart"/>
      <w:r w:rsidRPr="008250BB">
        <w:rPr>
          <w:rFonts w:ascii="Times New Roman" w:hAnsi="Times New Roman" w:cs="Times New Roman"/>
          <w:color w:val="000000"/>
          <w:sz w:val="28"/>
          <w:szCs w:val="28"/>
          <w:shd w:val="clear" w:color="auto" w:fill="F9F9F9"/>
        </w:rPr>
        <w:t>При опорожнении резервуара 2 до уровня нижнего датчика 29 процесс протравливания семян автоматически прекращается. 1 – заправочный насос; 2, 7, 13, 14 и 30 – датчики: 3 – мешалки: 4 – резервуар: 5 – электронагреватель: 6 – загрузочный транспортер: 5 – горловина резервуара; 9 – горловина выхода семян; 10 – регулятор до</w:t>
      </w:r>
      <w:r w:rsidRPr="008250BB">
        <w:rPr>
          <w:rFonts w:ascii="Times New Roman" w:hAnsi="Times New Roman" w:cs="Times New Roman"/>
          <w:color w:val="000000"/>
          <w:sz w:val="28"/>
          <w:szCs w:val="28"/>
          <w:shd w:val="clear" w:color="auto" w:fill="F9F9F9"/>
        </w:rPr>
        <w:softHyphen/>
        <w:t>затора суспензии; 11 – дозатор: 12 – полумуфта; 15 и 21 – бункера;</w:t>
      </w:r>
      <w:proofErr w:type="gramEnd"/>
      <w:r w:rsidRPr="008250BB">
        <w:rPr>
          <w:rFonts w:ascii="Times New Roman" w:hAnsi="Times New Roman" w:cs="Times New Roman"/>
          <w:color w:val="000000"/>
          <w:sz w:val="28"/>
          <w:szCs w:val="28"/>
          <w:shd w:val="clear" w:color="auto" w:fill="F9F9F9"/>
        </w:rPr>
        <w:t xml:space="preserve"> 16 – рычаг дозатора семян: 17. 22 к 23 – шнеки; 18 – воздухопровод с коллектором; 19 – вентилятор; 20 – камера фильтрации: 24 – передача самохода: 25 – камера протравливания: 26 – </w:t>
      </w:r>
      <w:proofErr w:type="spellStart"/>
      <w:r w:rsidRPr="008250BB">
        <w:rPr>
          <w:rFonts w:ascii="Times New Roman" w:hAnsi="Times New Roman" w:cs="Times New Roman"/>
          <w:color w:val="000000"/>
          <w:sz w:val="28"/>
          <w:szCs w:val="28"/>
          <w:shd w:val="clear" w:color="auto" w:fill="F9F9F9"/>
        </w:rPr>
        <w:t>распыливатель</w:t>
      </w:r>
      <w:proofErr w:type="spellEnd"/>
      <w:r w:rsidRPr="008250BB">
        <w:rPr>
          <w:rFonts w:ascii="Times New Roman" w:hAnsi="Times New Roman" w:cs="Times New Roman"/>
          <w:color w:val="000000"/>
          <w:sz w:val="28"/>
          <w:szCs w:val="28"/>
          <w:shd w:val="clear" w:color="auto" w:fill="F9F9F9"/>
        </w:rPr>
        <w:t xml:space="preserve">; 27 – семенной диск: 28 – распределитель: 29 – электромагнит: 31- цепная передача. Рисунок 5 – Технологическая схема протравливателя ПС-10А   Дозатором 6 суспензии является </w:t>
      </w:r>
      <w:proofErr w:type="spellStart"/>
      <w:r w:rsidRPr="008250BB">
        <w:rPr>
          <w:rFonts w:ascii="Times New Roman" w:hAnsi="Times New Roman" w:cs="Times New Roman"/>
          <w:color w:val="000000"/>
          <w:sz w:val="28"/>
          <w:szCs w:val="28"/>
          <w:shd w:val="clear" w:color="auto" w:fill="F9F9F9"/>
        </w:rPr>
        <w:t>двухдиафрагменный</w:t>
      </w:r>
      <w:proofErr w:type="spellEnd"/>
      <w:r w:rsidRPr="008250BB">
        <w:rPr>
          <w:rFonts w:ascii="Times New Roman" w:hAnsi="Times New Roman" w:cs="Times New Roman"/>
          <w:color w:val="000000"/>
          <w:sz w:val="28"/>
          <w:szCs w:val="28"/>
          <w:shd w:val="clear" w:color="auto" w:fill="F9F9F9"/>
        </w:rPr>
        <w:t xml:space="preserve"> насос, количество подаваемой суспензии в камеру 16 протравливания от 0,55 до 5,0 л/мин регулируют изменением общего эксцентриситета вала и втулки с помощью </w:t>
      </w:r>
      <w:proofErr w:type="spellStart"/>
      <w:r w:rsidRPr="008250BB">
        <w:rPr>
          <w:rFonts w:ascii="Times New Roman" w:hAnsi="Times New Roman" w:cs="Times New Roman"/>
          <w:color w:val="000000"/>
          <w:sz w:val="28"/>
          <w:szCs w:val="28"/>
          <w:shd w:val="clear" w:color="auto" w:fill="F9F9F9"/>
        </w:rPr>
        <w:t>маховичка</w:t>
      </w:r>
      <w:proofErr w:type="spellEnd"/>
      <w:r w:rsidRPr="008250BB">
        <w:rPr>
          <w:rFonts w:ascii="Times New Roman" w:hAnsi="Times New Roman" w:cs="Times New Roman"/>
          <w:color w:val="000000"/>
          <w:sz w:val="28"/>
          <w:szCs w:val="28"/>
          <w:shd w:val="clear" w:color="auto" w:fill="F9F9F9"/>
        </w:rPr>
        <w:t xml:space="preserve"> 5. С изменением эксцентриситета изменяется ход толкателя и величина деформации диафрагм. Распределитель семян состоит из полого вала с закрепленным вращающимся диском 11, дозировочного стакана и </w:t>
      </w:r>
      <w:proofErr w:type="spellStart"/>
      <w:r w:rsidRPr="008250BB">
        <w:rPr>
          <w:rFonts w:ascii="Times New Roman" w:hAnsi="Times New Roman" w:cs="Times New Roman"/>
          <w:color w:val="000000"/>
          <w:sz w:val="28"/>
          <w:szCs w:val="28"/>
          <w:shd w:val="clear" w:color="auto" w:fill="F9F9F9"/>
        </w:rPr>
        <w:lastRenderedPageBreak/>
        <w:t>распыливателя</w:t>
      </w:r>
      <w:proofErr w:type="spellEnd"/>
      <w:r w:rsidRPr="008250BB">
        <w:rPr>
          <w:rFonts w:ascii="Times New Roman" w:hAnsi="Times New Roman" w:cs="Times New Roman"/>
          <w:color w:val="000000"/>
          <w:sz w:val="28"/>
          <w:szCs w:val="28"/>
          <w:shd w:val="clear" w:color="auto" w:fill="F9F9F9"/>
        </w:rPr>
        <w:t xml:space="preserve"> 15. Рычагам 7 изменяют положение стакана, регулируя подачу семян. Рычаг 7 и маховик 5 снабжены градуированными </w:t>
      </w:r>
      <w:proofErr w:type="gramStart"/>
      <w:r w:rsidRPr="008250BB">
        <w:rPr>
          <w:rFonts w:ascii="Times New Roman" w:hAnsi="Times New Roman" w:cs="Times New Roman"/>
          <w:color w:val="000000"/>
          <w:sz w:val="28"/>
          <w:szCs w:val="28"/>
          <w:shd w:val="clear" w:color="auto" w:fill="F9F9F9"/>
        </w:rPr>
        <w:t>шкалами</w:t>
      </w:r>
      <w:proofErr w:type="gramEnd"/>
      <w:r w:rsidRPr="008250BB">
        <w:rPr>
          <w:rFonts w:ascii="Times New Roman" w:hAnsi="Times New Roman" w:cs="Times New Roman"/>
          <w:color w:val="000000"/>
          <w:sz w:val="28"/>
          <w:szCs w:val="28"/>
          <w:shd w:val="clear" w:color="auto" w:fill="F9F9F9"/>
        </w:rPr>
        <w:t xml:space="preserve"> по которым протравливатель устанавливают на норму расхода суспензии и производительность по зерну. Вентилятор 22 отсасывает через трубопровод с коллектором и фильтрующее устройство 23 от выгрузной горловины 20 шнека загрязненный воздух. Предварительно очищенный в камере фильтров 23 воздух, нагнетается вентилятором в бункер 25 с активизированным угольным поглотителем и выходит наружу. Наиболее эффективным способом обеззараживания семян является инкрустирование, которое позволяет прочно закрепить защитно-стимулирующие вещества на поверхности семян с помощью </w:t>
      </w:r>
      <w:proofErr w:type="spellStart"/>
      <w:r w:rsidRPr="008250BB">
        <w:rPr>
          <w:rFonts w:ascii="Times New Roman" w:hAnsi="Times New Roman" w:cs="Times New Roman"/>
          <w:color w:val="000000"/>
          <w:sz w:val="28"/>
          <w:szCs w:val="28"/>
          <w:shd w:val="clear" w:color="auto" w:fill="F9F9F9"/>
        </w:rPr>
        <w:t>прилипателя</w:t>
      </w:r>
      <w:proofErr w:type="spellEnd"/>
      <w:r w:rsidRPr="008250BB">
        <w:rPr>
          <w:rFonts w:ascii="Times New Roman" w:hAnsi="Times New Roman" w:cs="Times New Roman"/>
          <w:color w:val="000000"/>
          <w:sz w:val="28"/>
          <w:szCs w:val="28"/>
          <w:shd w:val="clear" w:color="auto" w:fill="F9F9F9"/>
        </w:rPr>
        <w:t xml:space="preserve"> (полимера) и избежать значительных потерь препаратов. Наличие </w:t>
      </w:r>
      <w:proofErr w:type="spellStart"/>
      <w:r w:rsidRPr="008250BB">
        <w:rPr>
          <w:rFonts w:ascii="Times New Roman" w:hAnsi="Times New Roman" w:cs="Times New Roman"/>
          <w:color w:val="000000"/>
          <w:sz w:val="28"/>
          <w:szCs w:val="28"/>
          <w:shd w:val="clear" w:color="auto" w:fill="F9F9F9"/>
        </w:rPr>
        <w:t>прилипателя</w:t>
      </w:r>
      <w:proofErr w:type="spellEnd"/>
      <w:r w:rsidRPr="008250BB">
        <w:rPr>
          <w:rFonts w:ascii="Times New Roman" w:hAnsi="Times New Roman" w:cs="Times New Roman"/>
          <w:color w:val="000000"/>
          <w:sz w:val="28"/>
          <w:szCs w:val="28"/>
          <w:shd w:val="clear" w:color="auto" w:fill="F9F9F9"/>
        </w:rPr>
        <w:t xml:space="preserve"> позволяет в одной баковой смеси закрепить несколько компонентов: протравитель, регулятор роста, микроэлементы и др. В результате этого достигается высокий разносторонний эффект: защита растений от </w:t>
      </w:r>
      <w:proofErr w:type="spellStart"/>
      <w:r w:rsidRPr="008250BB">
        <w:rPr>
          <w:rFonts w:ascii="Times New Roman" w:hAnsi="Times New Roman" w:cs="Times New Roman"/>
          <w:color w:val="000000"/>
          <w:sz w:val="28"/>
          <w:szCs w:val="28"/>
          <w:shd w:val="clear" w:color="auto" w:fill="F9F9F9"/>
        </w:rPr>
        <w:t>патогена</w:t>
      </w:r>
      <w:proofErr w:type="spellEnd"/>
      <w:r w:rsidRPr="008250BB">
        <w:rPr>
          <w:rFonts w:ascii="Times New Roman" w:hAnsi="Times New Roman" w:cs="Times New Roman"/>
          <w:color w:val="000000"/>
          <w:sz w:val="28"/>
          <w:szCs w:val="28"/>
          <w:shd w:val="clear" w:color="auto" w:fill="F9F9F9"/>
        </w:rPr>
        <w:t>, повышение всхожести семян, повышение устойчивости растений к неблагоприятным факторам среды. Происходит регуляция водного и питательного баланса растений, улучшаются условия труда обслуживающего персонала. Полностью сокращаются потери дорогостоящих препаратов.</w:t>
      </w:r>
      <w:r w:rsidRPr="008250BB">
        <w:rPr>
          <w:rFonts w:ascii="Times New Roman" w:hAnsi="Times New Roman" w:cs="Times New Roman"/>
          <w:color w:val="000000"/>
          <w:sz w:val="28"/>
          <w:szCs w:val="28"/>
        </w:rPr>
        <w:br/>
      </w:r>
      <w:r>
        <w:rPr>
          <w:rFonts w:ascii="Arial" w:hAnsi="Arial" w:cs="Arial"/>
          <w:color w:val="000000"/>
          <w:sz w:val="23"/>
          <w:szCs w:val="23"/>
        </w:rPr>
        <w:br/>
      </w:r>
    </w:p>
    <w:p w:rsidR="008250BB" w:rsidRDefault="008250BB">
      <w:pPr>
        <w:rPr>
          <w:rFonts w:ascii="Times New Roman" w:hAnsi="Times New Roman" w:cs="Times New Roman"/>
          <w:sz w:val="28"/>
          <w:szCs w:val="28"/>
        </w:rPr>
      </w:pPr>
    </w:p>
    <w:p w:rsidR="008250BB" w:rsidRDefault="008250BB">
      <w:pPr>
        <w:rPr>
          <w:rFonts w:ascii="Times New Roman" w:hAnsi="Times New Roman" w:cs="Times New Roman"/>
          <w:sz w:val="28"/>
          <w:szCs w:val="28"/>
        </w:rPr>
      </w:pPr>
    </w:p>
    <w:p w:rsidR="008250BB" w:rsidRDefault="008250BB">
      <w:pPr>
        <w:rPr>
          <w:rFonts w:ascii="Times New Roman" w:hAnsi="Times New Roman" w:cs="Times New Roman"/>
          <w:sz w:val="28"/>
          <w:szCs w:val="28"/>
        </w:rPr>
      </w:pPr>
    </w:p>
    <w:p w:rsidR="008250BB" w:rsidRDefault="008250BB">
      <w:pPr>
        <w:rPr>
          <w:rFonts w:ascii="Times New Roman" w:hAnsi="Times New Roman" w:cs="Times New Roman"/>
          <w:sz w:val="28"/>
          <w:szCs w:val="28"/>
        </w:rPr>
      </w:pPr>
    </w:p>
    <w:p w:rsid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
          <w:iCs/>
          <w:color w:val="000000"/>
          <w:sz w:val="20"/>
          <w:szCs w:val="20"/>
          <w:lang w:eastAsia="ru-RU"/>
        </w:rPr>
      </w:pPr>
    </w:p>
    <w:p w:rsidR="008250BB" w:rsidRP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Cs/>
          <w:color w:val="000000"/>
          <w:sz w:val="20"/>
          <w:szCs w:val="20"/>
          <w:lang w:eastAsia="ru-RU"/>
        </w:rPr>
      </w:pPr>
    </w:p>
    <w:p w:rsid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
          <w:iCs/>
          <w:color w:val="000000"/>
          <w:sz w:val="20"/>
          <w:szCs w:val="20"/>
          <w:lang w:eastAsia="ru-RU"/>
        </w:rPr>
      </w:pPr>
    </w:p>
    <w:p w:rsid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
          <w:iCs/>
          <w:color w:val="000000"/>
          <w:sz w:val="20"/>
          <w:szCs w:val="20"/>
          <w:lang w:eastAsia="ru-RU"/>
        </w:rPr>
      </w:pPr>
    </w:p>
    <w:p w:rsid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
          <w:iCs/>
          <w:color w:val="000000"/>
          <w:sz w:val="20"/>
          <w:szCs w:val="20"/>
          <w:lang w:eastAsia="ru-RU"/>
        </w:rPr>
      </w:pPr>
    </w:p>
    <w:p w:rsid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
          <w:iCs/>
          <w:color w:val="000000"/>
          <w:sz w:val="20"/>
          <w:szCs w:val="20"/>
          <w:lang w:eastAsia="ru-RU"/>
        </w:rPr>
      </w:pPr>
    </w:p>
    <w:p w:rsidR="008250BB" w:rsidRPr="008250BB" w:rsidRDefault="008250BB" w:rsidP="008250BB">
      <w:pPr>
        <w:spacing w:before="100" w:beforeAutospacing="1" w:after="100" w:afterAutospacing="1" w:line="240" w:lineRule="auto"/>
        <w:ind w:firstLine="203"/>
        <w:jc w:val="both"/>
        <w:rPr>
          <w:rFonts w:ascii="Palatino Linotype" w:eastAsia="Times New Roman" w:hAnsi="Palatino Linotype" w:cs="Times New Roman"/>
          <w:iCs/>
          <w:color w:val="000000"/>
          <w:sz w:val="20"/>
          <w:szCs w:val="20"/>
          <w:lang w:eastAsia="ru-RU"/>
        </w:rPr>
      </w:pP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lastRenderedPageBreak/>
        <w:t>Агротехнические требования</w:t>
      </w:r>
      <w:r w:rsidRPr="008250BB">
        <w:rPr>
          <w:rFonts w:ascii="Times New Roman" w:eastAsia="Times New Roman" w:hAnsi="Times New Roman" w:cs="Times New Roman"/>
          <w:color w:val="000000"/>
          <w:sz w:val="28"/>
          <w:szCs w:val="28"/>
          <w:lang w:eastAsia="ru-RU"/>
        </w:rPr>
        <w:t>: обработка семян и посевов в оптимальные сроки в соответствии с указаниями службы химической защиты растений; обеспечение однородной концентрации рабочей жидкости с допустимым отклонением ±5 </w:t>
      </w:r>
      <w:r w:rsidRPr="008250BB">
        <w:rPr>
          <w:rFonts w:ascii="Times New Roman" w:eastAsia="Times New Roman" w:hAnsi="Times New Roman" w:cs="Times New Roman"/>
          <w:i/>
          <w:iCs/>
          <w:color w:val="000000"/>
          <w:sz w:val="28"/>
          <w:szCs w:val="28"/>
          <w:lang w:eastAsia="ru-RU"/>
        </w:rPr>
        <w:t>%</w:t>
      </w:r>
      <w:r w:rsidRPr="008250BB">
        <w:rPr>
          <w:rFonts w:ascii="Times New Roman" w:eastAsia="Times New Roman" w:hAnsi="Times New Roman" w:cs="Times New Roman"/>
          <w:color w:val="000000"/>
          <w:sz w:val="28"/>
          <w:szCs w:val="28"/>
          <w:lang w:eastAsia="ru-RU"/>
        </w:rPr>
        <w:t> от заданной; равномерное покрытие семян пестицидами с отклонением от заданной дозы до ±3 %; соблюдение заданной нормы распределения пестицидов по площади поля с отклонением до ± 10 </w:t>
      </w:r>
      <w:r w:rsidRPr="008250BB">
        <w:rPr>
          <w:rFonts w:ascii="Times New Roman" w:eastAsia="Times New Roman" w:hAnsi="Times New Roman" w:cs="Times New Roman"/>
          <w:i/>
          <w:iCs/>
          <w:color w:val="000000"/>
          <w:sz w:val="28"/>
          <w:szCs w:val="28"/>
          <w:lang w:eastAsia="ru-RU"/>
        </w:rPr>
        <w:t>%</w:t>
      </w:r>
      <w:r w:rsidRPr="008250BB">
        <w:rPr>
          <w:rFonts w:ascii="Times New Roman" w:eastAsia="Times New Roman" w:hAnsi="Times New Roman" w:cs="Times New Roman"/>
          <w:color w:val="000000"/>
          <w:sz w:val="28"/>
          <w:szCs w:val="28"/>
          <w:lang w:eastAsia="ru-RU"/>
        </w:rPr>
        <w:t> при опрыскивании и ± 15 </w:t>
      </w:r>
      <w:r w:rsidRPr="008250BB">
        <w:rPr>
          <w:rFonts w:ascii="Times New Roman" w:eastAsia="Times New Roman" w:hAnsi="Times New Roman" w:cs="Times New Roman"/>
          <w:i/>
          <w:iCs/>
          <w:color w:val="000000"/>
          <w:sz w:val="28"/>
          <w:szCs w:val="28"/>
          <w:lang w:eastAsia="ru-RU"/>
        </w:rPr>
        <w:t>%</w:t>
      </w:r>
      <w:r w:rsidRPr="008250BB">
        <w:rPr>
          <w:rFonts w:ascii="Times New Roman" w:eastAsia="Times New Roman" w:hAnsi="Times New Roman" w:cs="Times New Roman"/>
          <w:color w:val="000000"/>
          <w:sz w:val="28"/>
          <w:szCs w:val="28"/>
          <w:lang w:eastAsia="ru-RU"/>
        </w:rPr>
        <w:t> - при опыл</w:t>
      </w:r>
      <w:proofErr w:type="gramStart"/>
      <w:r w:rsidRPr="008250BB">
        <w:rPr>
          <w:rFonts w:ascii="Times New Roman" w:eastAsia="Times New Roman" w:hAnsi="Times New Roman" w:cs="Times New Roman"/>
          <w:color w:val="000000"/>
          <w:sz w:val="28"/>
          <w:szCs w:val="28"/>
          <w:lang w:eastAsia="ru-RU"/>
        </w:rPr>
        <w:t>и-</w:t>
      </w:r>
      <w:proofErr w:type="gramEnd"/>
      <w:r w:rsidRPr="008250BB">
        <w:rPr>
          <w:rFonts w:ascii="Times New Roman" w:eastAsia="Times New Roman" w:hAnsi="Times New Roman" w:cs="Times New Roman"/>
          <w:color w:val="000000"/>
          <w:sz w:val="28"/>
          <w:szCs w:val="28"/>
          <w:lang w:eastAsia="ru-RU"/>
        </w:rPr>
        <w:t xml:space="preserve"> </w:t>
      </w:r>
      <w:proofErr w:type="spellStart"/>
      <w:r w:rsidRPr="008250BB">
        <w:rPr>
          <w:rFonts w:ascii="Times New Roman" w:eastAsia="Times New Roman" w:hAnsi="Times New Roman" w:cs="Times New Roman"/>
          <w:color w:val="000000"/>
          <w:sz w:val="28"/>
          <w:szCs w:val="28"/>
          <w:lang w:eastAsia="ru-RU"/>
        </w:rPr>
        <w:t>вании</w:t>
      </w:r>
      <w:proofErr w:type="spellEnd"/>
      <w:r w:rsidRPr="008250BB">
        <w:rPr>
          <w:rFonts w:ascii="Times New Roman" w:eastAsia="Times New Roman" w:hAnsi="Times New Roman" w:cs="Times New Roman"/>
          <w:color w:val="000000"/>
          <w:sz w:val="28"/>
          <w:szCs w:val="28"/>
          <w:lang w:eastAsia="ru-RU"/>
        </w:rPr>
        <w:t>; неравномерность распределения рабочих жидкостей по поверхности поля и по ширине захвата агрегата до ±30% и до ±25 </w:t>
      </w:r>
      <w:r w:rsidRPr="008250BB">
        <w:rPr>
          <w:rFonts w:ascii="Times New Roman" w:eastAsia="Times New Roman" w:hAnsi="Times New Roman" w:cs="Times New Roman"/>
          <w:i/>
          <w:iCs/>
          <w:color w:val="000000"/>
          <w:sz w:val="28"/>
          <w:szCs w:val="28"/>
          <w:lang w:eastAsia="ru-RU"/>
        </w:rPr>
        <w:t>%</w:t>
      </w:r>
      <w:r w:rsidRPr="008250BB">
        <w:rPr>
          <w:rFonts w:ascii="Times New Roman" w:eastAsia="Times New Roman" w:hAnsi="Times New Roman" w:cs="Times New Roman"/>
          <w:color w:val="000000"/>
          <w:sz w:val="28"/>
          <w:szCs w:val="28"/>
          <w:lang w:eastAsia="ru-RU"/>
        </w:rPr>
        <w:t> - по длине гона: неравномерность расхода жидкости отдельными распылителями до ±5 %; скорость ветра до 5 м/с при опрыскивании и до 3 м/</w:t>
      </w:r>
      <w:proofErr w:type="gramStart"/>
      <w:r w:rsidRPr="008250BB">
        <w:rPr>
          <w:rFonts w:ascii="Times New Roman" w:eastAsia="Times New Roman" w:hAnsi="Times New Roman" w:cs="Times New Roman"/>
          <w:color w:val="000000"/>
          <w:sz w:val="28"/>
          <w:szCs w:val="28"/>
          <w:lang w:eastAsia="ru-RU"/>
        </w:rPr>
        <w:t>с</w:t>
      </w:r>
      <w:proofErr w:type="gramEnd"/>
      <w:r w:rsidRPr="008250BB">
        <w:rPr>
          <w:rFonts w:ascii="Times New Roman" w:eastAsia="Times New Roman" w:hAnsi="Times New Roman" w:cs="Times New Roman"/>
          <w:color w:val="000000"/>
          <w:sz w:val="28"/>
          <w:szCs w:val="28"/>
          <w:lang w:eastAsia="ru-RU"/>
        </w:rPr>
        <w:t xml:space="preserve"> - при опыливании; при температуре воздуха до 23</w:t>
      </w:r>
      <w:proofErr w:type="gramStart"/>
      <w:r w:rsidRPr="008250BB">
        <w:rPr>
          <w:rFonts w:ascii="Times New Roman" w:eastAsia="Times New Roman" w:hAnsi="Times New Roman" w:cs="Times New Roman"/>
          <w:color w:val="000000"/>
          <w:sz w:val="28"/>
          <w:szCs w:val="28"/>
          <w:lang w:eastAsia="ru-RU"/>
        </w:rPr>
        <w:t xml:space="preserve"> °С</w:t>
      </w:r>
      <w:proofErr w:type="gramEnd"/>
      <w:r w:rsidRPr="008250BB">
        <w:rPr>
          <w:rFonts w:ascii="Times New Roman" w:eastAsia="Times New Roman" w:hAnsi="Times New Roman" w:cs="Times New Roman"/>
          <w:color w:val="000000"/>
          <w:sz w:val="28"/>
          <w:szCs w:val="28"/>
          <w:lang w:eastAsia="ru-RU"/>
        </w:rPr>
        <w:t xml:space="preserve"> рабочие скорости движения соответствующих агрегатов по полю 1,7.. .3,3 м/с (6... 12 км/ч); химическую обработку не рекомендуется проводить перед ожидаемыми осадками и во время дождя; нельзя проводить опрыскивание в период цветения растений.</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t>Подготовка агрегатов для химической защиты растений </w:t>
      </w:r>
      <w:r w:rsidRPr="008250BB">
        <w:rPr>
          <w:rFonts w:ascii="Times New Roman" w:eastAsia="Times New Roman" w:hAnsi="Times New Roman" w:cs="Times New Roman"/>
          <w:color w:val="000000"/>
          <w:sz w:val="28"/>
          <w:szCs w:val="28"/>
          <w:lang w:eastAsia="ru-RU"/>
        </w:rPr>
        <w:t>предусматривает выбор соответствующих типов машин, комплектование ресурсосберегающих агрегатов и настройку их на требуемый режим работы. Комплекс операций по химической защите растений начинают с протравливания семян для уничтожения возбудителей болезней. При этом используют сухой, полусухой, мокрый, мелкодисперсный и термический способы протравливания семян. При сухом способе семена смешивают пылевидным ядохимикатом. Если перед протравливанием семена увлажняют, то имеет место полусухой способ. Семена при мокром способе протравливания увлажняют раствором формалина, затем высушивают. При термическом способе семена погружают в воду, нагретую до 50</w:t>
      </w:r>
      <w:proofErr w:type="gramStart"/>
      <w:r w:rsidRPr="008250BB">
        <w:rPr>
          <w:rFonts w:ascii="Times New Roman" w:eastAsia="Times New Roman" w:hAnsi="Times New Roman" w:cs="Times New Roman"/>
          <w:color w:val="000000"/>
          <w:sz w:val="28"/>
          <w:szCs w:val="28"/>
          <w:lang w:eastAsia="ru-RU"/>
        </w:rPr>
        <w:t xml:space="preserve"> °С</w:t>
      </w:r>
      <w:proofErr w:type="gramEnd"/>
      <w:r w:rsidRPr="008250BB">
        <w:rPr>
          <w:rFonts w:ascii="Times New Roman" w:eastAsia="Times New Roman" w:hAnsi="Times New Roman" w:cs="Times New Roman"/>
          <w:color w:val="000000"/>
          <w:sz w:val="28"/>
          <w:szCs w:val="28"/>
          <w:lang w:eastAsia="ru-RU"/>
        </w:rPr>
        <w:t>, затем высушивают. Мелкодисперсный способ связан с обработкой семян суспензией в виде механической смеси распыленного ядохимиката с водой.</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Составы основных типов агрегатов для опрыскивания полевых культур и их основные технико-экономические показатели приведены в табл. 7.1.</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 xml:space="preserve">На соответствующий режим работы указанные машины и агрегаты настраивают в соответствии с имеющимися рекомендациями. Агрегат К-701+ОП-3200 рекомендуется использовать на полях с длиной гона более 500 м. Остальные агрегаты на базе трактора МТЗ-80 используют практически на всех полях хозяйств. Для </w:t>
      </w:r>
      <w:proofErr w:type="spellStart"/>
      <w:r w:rsidRPr="008250BB">
        <w:rPr>
          <w:rFonts w:ascii="Times New Roman" w:eastAsia="Times New Roman" w:hAnsi="Times New Roman" w:cs="Times New Roman"/>
          <w:color w:val="000000"/>
          <w:sz w:val="28"/>
          <w:szCs w:val="28"/>
          <w:lang w:eastAsia="ru-RU"/>
        </w:rPr>
        <w:t>мелкоконтурных</w:t>
      </w:r>
      <w:proofErr w:type="spellEnd"/>
      <w:r w:rsidRPr="008250BB">
        <w:rPr>
          <w:rFonts w:ascii="Times New Roman" w:eastAsia="Times New Roman" w:hAnsi="Times New Roman" w:cs="Times New Roman"/>
          <w:color w:val="000000"/>
          <w:sz w:val="28"/>
          <w:szCs w:val="28"/>
          <w:lang w:eastAsia="ru-RU"/>
        </w:rPr>
        <w:t xml:space="preserve"> полей предназначен агрегат MT3-80+OM-630-2.</w:t>
      </w:r>
    </w:p>
    <w:p w:rsidR="008250BB" w:rsidRDefault="008250BB" w:rsidP="008250BB">
      <w:pPr>
        <w:spacing w:before="100" w:beforeAutospacing="1" w:after="100" w:afterAutospacing="1" w:line="240" w:lineRule="auto"/>
        <w:ind w:firstLine="203"/>
        <w:jc w:val="both"/>
        <w:rPr>
          <w:rFonts w:ascii="Times New Roman" w:eastAsia="Times New Roman" w:hAnsi="Times New Roman" w:cs="Times New Roman"/>
          <w:i/>
          <w:iCs/>
          <w:color w:val="000000"/>
          <w:sz w:val="28"/>
          <w:szCs w:val="28"/>
          <w:lang w:eastAsia="ru-RU"/>
        </w:rPr>
      </w:pPr>
    </w:p>
    <w:p w:rsidR="008250BB" w:rsidRDefault="008250BB" w:rsidP="008250BB">
      <w:pPr>
        <w:spacing w:before="100" w:beforeAutospacing="1" w:after="100" w:afterAutospacing="1" w:line="240" w:lineRule="auto"/>
        <w:ind w:firstLine="203"/>
        <w:jc w:val="both"/>
        <w:rPr>
          <w:rFonts w:ascii="Times New Roman" w:eastAsia="Times New Roman" w:hAnsi="Times New Roman" w:cs="Times New Roman"/>
          <w:i/>
          <w:iCs/>
          <w:color w:val="000000"/>
          <w:sz w:val="28"/>
          <w:szCs w:val="28"/>
          <w:lang w:eastAsia="ru-RU"/>
        </w:rPr>
      </w:pPr>
    </w:p>
    <w:p w:rsidR="008250BB" w:rsidRDefault="008250BB" w:rsidP="008250BB">
      <w:pPr>
        <w:spacing w:before="100" w:beforeAutospacing="1" w:after="100" w:afterAutospacing="1" w:line="240" w:lineRule="auto"/>
        <w:ind w:firstLine="203"/>
        <w:jc w:val="both"/>
        <w:rPr>
          <w:rFonts w:ascii="Times New Roman" w:eastAsia="Times New Roman" w:hAnsi="Times New Roman" w:cs="Times New Roman"/>
          <w:i/>
          <w:iCs/>
          <w:color w:val="000000"/>
          <w:sz w:val="28"/>
          <w:szCs w:val="28"/>
          <w:lang w:eastAsia="ru-RU"/>
        </w:rPr>
      </w:pP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lastRenderedPageBreak/>
        <w:t>Подготовка поля</w:t>
      </w:r>
      <w:r w:rsidRPr="008250BB">
        <w:rPr>
          <w:rFonts w:ascii="Times New Roman" w:eastAsia="Times New Roman" w:hAnsi="Times New Roman" w:cs="Times New Roman"/>
          <w:color w:val="000000"/>
          <w:sz w:val="28"/>
          <w:szCs w:val="28"/>
          <w:lang w:eastAsia="ru-RU"/>
        </w:rPr>
        <w:t xml:space="preserve"> связана с операциями предварительного осмотра и удаления препятствия. При использовании челночного способа движения поля на отдельные загоны разбивать не требуется. Отбивают только поворотные полосы шириной 5 м для </w:t>
      </w:r>
      <w:proofErr w:type="spellStart"/>
      <w:r w:rsidRPr="008250BB">
        <w:rPr>
          <w:rFonts w:ascii="Times New Roman" w:eastAsia="Times New Roman" w:hAnsi="Times New Roman" w:cs="Times New Roman"/>
          <w:color w:val="000000"/>
          <w:sz w:val="28"/>
          <w:szCs w:val="28"/>
          <w:lang w:eastAsia="ru-RU"/>
        </w:rPr>
        <w:t>вентиляторных</w:t>
      </w:r>
      <w:proofErr w:type="spellEnd"/>
      <w:r w:rsidRPr="008250BB">
        <w:rPr>
          <w:rFonts w:ascii="Times New Roman" w:eastAsia="Times New Roman" w:hAnsi="Times New Roman" w:cs="Times New Roman"/>
          <w:color w:val="000000"/>
          <w:sz w:val="28"/>
          <w:szCs w:val="28"/>
          <w:lang w:eastAsia="ru-RU"/>
        </w:rPr>
        <w:t xml:space="preserve"> опрыскивателей и 10... 12 м - для штанговых опрыскивателей. Оставляют также защитные полосы для исключения сноса гербицидов на соседние посевы.</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t>Организация работы</w:t>
      </w:r>
      <w:r w:rsidRPr="008250BB">
        <w:rPr>
          <w:rFonts w:ascii="Times New Roman" w:eastAsia="Times New Roman" w:hAnsi="Times New Roman" w:cs="Times New Roman"/>
          <w:color w:val="000000"/>
          <w:sz w:val="28"/>
          <w:szCs w:val="28"/>
          <w:lang w:eastAsia="ru-RU"/>
        </w:rPr>
        <w:t> агрегатов предусматривает определение общего требуемого числа агрегатов, состава отдельных технологических комплексов для групповой работы и организацию движения агрегатов. Дополнительно рассчитывают также требуемое количество химических средств защиты растений (фунгицидов, гербицидов и др.) и воды для составления соответствующих растворов.</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Общее требуемое число агрегатов каждого вида рассчитывают для наиболее напряженного периода по формуле (3.1).</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Требуемое общее число транспортных сре</w:t>
      </w:r>
      <w:proofErr w:type="gramStart"/>
      <w:r w:rsidRPr="008250BB">
        <w:rPr>
          <w:rFonts w:ascii="Times New Roman" w:eastAsia="Times New Roman" w:hAnsi="Times New Roman" w:cs="Times New Roman"/>
          <w:color w:val="000000"/>
          <w:sz w:val="28"/>
          <w:szCs w:val="28"/>
          <w:lang w:eastAsia="ru-RU"/>
        </w:rPr>
        <w:t>дств дл</w:t>
      </w:r>
      <w:proofErr w:type="gramEnd"/>
      <w:r w:rsidRPr="008250BB">
        <w:rPr>
          <w:rFonts w:ascii="Times New Roman" w:eastAsia="Times New Roman" w:hAnsi="Times New Roman" w:cs="Times New Roman"/>
          <w:color w:val="000000"/>
          <w:sz w:val="28"/>
          <w:szCs w:val="28"/>
          <w:lang w:eastAsia="ru-RU"/>
        </w:rPr>
        <w:t>я перевозки химикатов, воды и других вспомогательных агрегатов определяют по формуле (3.2) или (3.3).</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 xml:space="preserve">Общее требуемое количество химикатов и воды для всей обрабатываемой площади полей </w:t>
      </w:r>
      <w:proofErr w:type="spellStart"/>
      <w:r w:rsidRPr="008250BB">
        <w:rPr>
          <w:rFonts w:ascii="Times New Roman" w:eastAsia="Times New Roman" w:hAnsi="Times New Roman" w:cs="Times New Roman"/>
          <w:color w:val="000000"/>
          <w:sz w:val="28"/>
          <w:szCs w:val="28"/>
          <w:lang w:eastAsia="ru-RU"/>
        </w:rPr>
        <w:t>F</w:t>
      </w:r>
      <w:r w:rsidRPr="008250BB">
        <w:rPr>
          <w:rFonts w:ascii="Times New Roman" w:eastAsia="Times New Roman" w:hAnsi="Times New Roman" w:cs="Times New Roman"/>
          <w:color w:val="000000"/>
          <w:sz w:val="28"/>
          <w:szCs w:val="28"/>
          <w:vertAlign w:val="subscript"/>
          <w:lang w:eastAsia="ru-RU"/>
        </w:rPr>
        <w:t>y</w:t>
      </w:r>
      <w:proofErr w:type="spellEnd"/>
      <w:r w:rsidRPr="008250BB">
        <w:rPr>
          <w:rFonts w:ascii="Times New Roman" w:eastAsia="Times New Roman" w:hAnsi="Times New Roman" w:cs="Times New Roman"/>
          <w:color w:val="000000"/>
          <w:sz w:val="28"/>
          <w:szCs w:val="28"/>
          <w:lang w:eastAsia="ru-RU"/>
        </w:rPr>
        <w:t> вычисляют по формуле</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noProof/>
          <w:color w:val="000000"/>
          <w:sz w:val="28"/>
          <w:szCs w:val="28"/>
          <w:lang w:eastAsia="ru-RU"/>
        </w:rPr>
        <w:drawing>
          <wp:inline distT="0" distB="0" distL="0" distR="0">
            <wp:extent cx="3190240" cy="337820"/>
            <wp:effectExtent l="19050" t="0" r="0" b="0"/>
            <wp:docPr id="1" name="Рисунок 1" descr="https://m.studref.com/htm/img/39/8456/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studref.com/htm/img/39/8456/51.png"/>
                    <pic:cNvPicPr>
                      <a:picLocks noChangeAspect="1" noChangeArrowheads="1"/>
                    </pic:cNvPicPr>
                  </pic:nvPicPr>
                  <pic:blipFill>
                    <a:blip r:embed="rId5" cstate="print"/>
                    <a:srcRect/>
                    <a:stretch>
                      <a:fillRect/>
                    </a:stretch>
                  </pic:blipFill>
                  <pic:spPr bwMode="auto">
                    <a:xfrm>
                      <a:off x="0" y="0"/>
                      <a:ext cx="3190240" cy="337820"/>
                    </a:xfrm>
                    <a:prstGeom prst="rect">
                      <a:avLst/>
                    </a:prstGeom>
                    <a:noFill/>
                    <a:ln w="9525">
                      <a:noFill/>
                      <a:miter lim="800000"/>
                      <a:headEnd/>
                      <a:tailEnd/>
                    </a:ln>
                  </pic:spPr>
                </pic:pic>
              </a:graphicData>
            </a:graphic>
          </wp:inline>
        </w:drawing>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где </w:t>
      </w:r>
      <w:r w:rsidRPr="008250BB">
        <w:rPr>
          <w:rFonts w:ascii="Times New Roman" w:eastAsia="Times New Roman" w:hAnsi="Times New Roman" w:cs="Times New Roman"/>
          <w:i/>
          <w:iCs/>
          <w:color w:val="000000"/>
          <w:sz w:val="28"/>
          <w:szCs w:val="28"/>
          <w:lang w:eastAsia="ru-RU"/>
        </w:rPr>
        <w:t>U</w:t>
      </w:r>
      <w:r w:rsidRPr="008250BB">
        <w:rPr>
          <w:rFonts w:ascii="Times New Roman" w:eastAsia="Times New Roman" w:hAnsi="Times New Roman" w:cs="Times New Roman"/>
          <w:color w:val="000000"/>
          <w:sz w:val="28"/>
          <w:szCs w:val="28"/>
          <w:lang w:eastAsia="ru-RU"/>
        </w:rPr>
        <w:t xml:space="preserve"> - расход химиката или воды, </w:t>
      </w:r>
      <w:proofErr w:type="gramStart"/>
      <w:r w:rsidRPr="008250BB">
        <w:rPr>
          <w:rFonts w:ascii="Times New Roman" w:eastAsia="Times New Roman" w:hAnsi="Times New Roman" w:cs="Times New Roman"/>
          <w:color w:val="000000"/>
          <w:sz w:val="28"/>
          <w:szCs w:val="28"/>
          <w:lang w:eastAsia="ru-RU"/>
        </w:rPr>
        <w:t>л</w:t>
      </w:r>
      <w:proofErr w:type="gramEnd"/>
      <w:r w:rsidRPr="008250BB">
        <w:rPr>
          <w:rFonts w:ascii="Times New Roman" w:eastAsia="Times New Roman" w:hAnsi="Times New Roman" w:cs="Times New Roman"/>
          <w:color w:val="000000"/>
          <w:sz w:val="28"/>
          <w:szCs w:val="28"/>
          <w:lang w:eastAsia="ru-RU"/>
        </w:rPr>
        <w:t xml:space="preserve">/га; </w:t>
      </w:r>
      <w:proofErr w:type="spellStart"/>
      <w:r w:rsidRPr="008250BB">
        <w:rPr>
          <w:rFonts w:ascii="Times New Roman" w:eastAsia="Times New Roman" w:hAnsi="Times New Roman" w:cs="Times New Roman"/>
          <w:color w:val="000000"/>
          <w:sz w:val="28"/>
          <w:szCs w:val="28"/>
          <w:lang w:eastAsia="ru-RU"/>
        </w:rPr>
        <w:t>Z</w:t>
      </w:r>
      <w:r w:rsidRPr="008250BB">
        <w:rPr>
          <w:rFonts w:ascii="Times New Roman" w:eastAsia="Times New Roman" w:hAnsi="Times New Roman" w:cs="Times New Roman"/>
          <w:color w:val="000000"/>
          <w:sz w:val="28"/>
          <w:szCs w:val="28"/>
          <w:vertAlign w:val="subscript"/>
          <w:lang w:eastAsia="ru-RU"/>
        </w:rPr>
        <w:t>on</w:t>
      </w:r>
      <w:proofErr w:type="spellEnd"/>
      <w:r w:rsidRPr="008250BB">
        <w:rPr>
          <w:rFonts w:ascii="Times New Roman" w:eastAsia="Times New Roman" w:hAnsi="Times New Roman" w:cs="Times New Roman"/>
          <w:color w:val="000000"/>
          <w:sz w:val="28"/>
          <w:szCs w:val="28"/>
          <w:lang w:eastAsia="ru-RU"/>
        </w:rPr>
        <w:t> - кратность опрыскивания.</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Движение опрыскивателей организуют челночным способом. При этом для обеспечения требуемого качества работы агрегат должен двигаться под углом 45... 135° к направлению ветра.</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t>Качество работы</w:t>
      </w:r>
      <w:r w:rsidRPr="008250BB">
        <w:rPr>
          <w:rFonts w:ascii="Times New Roman" w:eastAsia="Times New Roman" w:hAnsi="Times New Roman" w:cs="Times New Roman"/>
          <w:color w:val="000000"/>
          <w:sz w:val="28"/>
          <w:szCs w:val="28"/>
          <w:lang w:eastAsia="ru-RU"/>
        </w:rPr>
        <w:t xml:space="preserve"> контролируют по качеству приготовления рабочей жидкости и по качеству работы самих опрыскивателей. Контроль осуществляют агроном по защите растений, бригадир или другие специалисты. </w:t>
      </w:r>
      <w:proofErr w:type="gramStart"/>
      <w:r w:rsidRPr="008250BB">
        <w:rPr>
          <w:rFonts w:ascii="Times New Roman" w:eastAsia="Times New Roman" w:hAnsi="Times New Roman" w:cs="Times New Roman"/>
          <w:color w:val="000000"/>
          <w:sz w:val="28"/>
          <w:szCs w:val="28"/>
          <w:lang w:eastAsia="ru-RU"/>
        </w:rPr>
        <w:t>Качество работы оценивают в баллах, а качество приготовления рабочей жидкости - по отклонению концентрации жидкости от заданной (%) и по неравномерности перемешивания (%).</w:t>
      </w:r>
      <w:proofErr w:type="gramEnd"/>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color w:val="000000"/>
          <w:sz w:val="28"/>
          <w:szCs w:val="28"/>
          <w:lang w:eastAsia="ru-RU"/>
        </w:rPr>
        <w:t xml:space="preserve">Качество работы самих опрыскивателей оценивают: по отклонению расхода жидкости от </w:t>
      </w:r>
      <w:proofErr w:type="spellStart"/>
      <w:r w:rsidRPr="008250BB">
        <w:rPr>
          <w:rFonts w:ascii="Times New Roman" w:eastAsia="Times New Roman" w:hAnsi="Times New Roman" w:cs="Times New Roman"/>
          <w:color w:val="000000"/>
          <w:sz w:val="28"/>
          <w:szCs w:val="28"/>
          <w:lang w:eastAsia="ru-RU"/>
        </w:rPr>
        <w:t>нормы,%</w:t>
      </w:r>
      <w:proofErr w:type="spellEnd"/>
      <w:r w:rsidRPr="008250BB">
        <w:rPr>
          <w:rFonts w:ascii="Times New Roman" w:eastAsia="Times New Roman" w:hAnsi="Times New Roman" w:cs="Times New Roman"/>
          <w:color w:val="000000"/>
          <w:sz w:val="28"/>
          <w:szCs w:val="28"/>
          <w:lang w:eastAsia="ru-RU"/>
        </w:rPr>
        <w:t xml:space="preserve">; неравномерности поступления жидкости через </w:t>
      </w:r>
      <w:proofErr w:type="spellStart"/>
      <w:r w:rsidRPr="008250BB">
        <w:rPr>
          <w:rFonts w:ascii="Times New Roman" w:eastAsia="Times New Roman" w:hAnsi="Times New Roman" w:cs="Times New Roman"/>
          <w:color w:val="000000"/>
          <w:sz w:val="28"/>
          <w:szCs w:val="28"/>
          <w:lang w:eastAsia="ru-RU"/>
        </w:rPr>
        <w:t>распылители,%</w:t>
      </w:r>
      <w:proofErr w:type="spellEnd"/>
      <w:r w:rsidRPr="008250BB">
        <w:rPr>
          <w:rFonts w:ascii="Times New Roman" w:eastAsia="Times New Roman" w:hAnsi="Times New Roman" w:cs="Times New Roman"/>
          <w:color w:val="000000"/>
          <w:sz w:val="28"/>
          <w:szCs w:val="28"/>
          <w:lang w:eastAsia="ru-RU"/>
        </w:rPr>
        <w:t xml:space="preserve">; отклонению от заданной скорости </w:t>
      </w:r>
      <w:proofErr w:type="spellStart"/>
      <w:r w:rsidRPr="008250BB">
        <w:rPr>
          <w:rFonts w:ascii="Times New Roman" w:eastAsia="Times New Roman" w:hAnsi="Times New Roman" w:cs="Times New Roman"/>
          <w:color w:val="000000"/>
          <w:sz w:val="28"/>
          <w:szCs w:val="28"/>
          <w:lang w:eastAsia="ru-RU"/>
        </w:rPr>
        <w:t>движения,%</w:t>
      </w:r>
      <w:proofErr w:type="spellEnd"/>
      <w:r w:rsidRPr="008250BB">
        <w:rPr>
          <w:rFonts w:ascii="Times New Roman" w:eastAsia="Times New Roman" w:hAnsi="Times New Roman" w:cs="Times New Roman"/>
          <w:color w:val="000000"/>
          <w:sz w:val="28"/>
          <w:szCs w:val="28"/>
          <w:lang w:eastAsia="ru-RU"/>
        </w:rPr>
        <w:t xml:space="preserve">; отклонению от заданной ширины захвата, </w:t>
      </w:r>
      <w:proofErr w:type="gramStart"/>
      <w:r w:rsidRPr="008250BB">
        <w:rPr>
          <w:rFonts w:ascii="Times New Roman" w:eastAsia="Times New Roman" w:hAnsi="Times New Roman" w:cs="Times New Roman"/>
          <w:color w:val="000000"/>
          <w:sz w:val="28"/>
          <w:szCs w:val="28"/>
          <w:lang w:eastAsia="ru-RU"/>
        </w:rPr>
        <w:t>м</w:t>
      </w:r>
      <w:proofErr w:type="gramEnd"/>
      <w:r w:rsidRPr="008250BB">
        <w:rPr>
          <w:rFonts w:ascii="Times New Roman" w:eastAsia="Times New Roman" w:hAnsi="Times New Roman" w:cs="Times New Roman"/>
          <w:color w:val="000000"/>
          <w:sz w:val="28"/>
          <w:szCs w:val="28"/>
          <w:lang w:eastAsia="ru-RU"/>
        </w:rPr>
        <w:t>.</w:t>
      </w:r>
    </w:p>
    <w:p w:rsidR="008250BB" w:rsidRPr="008250BB" w:rsidRDefault="008250BB" w:rsidP="008250BB">
      <w:pPr>
        <w:spacing w:before="100" w:beforeAutospacing="1" w:after="100" w:afterAutospacing="1" w:line="240" w:lineRule="auto"/>
        <w:ind w:firstLine="203"/>
        <w:jc w:val="both"/>
        <w:rPr>
          <w:rFonts w:ascii="Times New Roman" w:eastAsia="Times New Roman" w:hAnsi="Times New Roman" w:cs="Times New Roman"/>
          <w:color w:val="000000"/>
          <w:sz w:val="28"/>
          <w:szCs w:val="28"/>
          <w:lang w:eastAsia="ru-RU"/>
        </w:rPr>
      </w:pPr>
      <w:r w:rsidRPr="008250BB">
        <w:rPr>
          <w:rFonts w:ascii="Times New Roman" w:eastAsia="Times New Roman" w:hAnsi="Times New Roman" w:cs="Times New Roman"/>
          <w:i/>
          <w:iCs/>
          <w:color w:val="000000"/>
          <w:sz w:val="28"/>
          <w:szCs w:val="28"/>
          <w:lang w:eastAsia="ru-RU"/>
        </w:rPr>
        <w:lastRenderedPageBreak/>
        <w:t>Охрана труда и окружающей среды</w:t>
      </w:r>
      <w:r w:rsidRPr="008250BB">
        <w:rPr>
          <w:rFonts w:ascii="Times New Roman" w:eastAsia="Times New Roman" w:hAnsi="Times New Roman" w:cs="Times New Roman"/>
          <w:color w:val="000000"/>
          <w:sz w:val="28"/>
          <w:szCs w:val="28"/>
          <w:lang w:eastAsia="ru-RU"/>
        </w:rPr>
        <w:t> предусматривает комплекс мероприятий по безопасному использованию средств защиты растений. Соответствующие работы необходимо производить в строгом соответствии с утвержденными инструкциями. При работе с пестицидами строго соблюдают меры предосторожности, изложенные в «Санитарных правилах по хранению, транспортировке и применению пестицидов в сельском хозяйстве». Способы и порядок обезвреживания и уничтожения химических средств защиты растений определены «Инструкцией по сбору, подготовке и отправке пришедших в негодность и запрещенных к применению в сельском хозяйстве пестицидов и тары из-под них». Ответственность за строгое соблюдение всех правил и инструкций по безопасному применению средств защиты растений возлагают на руководителей соответствующих сельскохозяйственных предприятий.</w:t>
      </w:r>
    </w:p>
    <w:p w:rsidR="008250BB" w:rsidRPr="00E64765" w:rsidRDefault="008250BB">
      <w:pPr>
        <w:rPr>
          <w:rFonts w:ascii="Times New Roman" w:hAnsi="Times New Roman" w:cs="Times New Roman"/>
          <w:sz w:val="28"/>
          <w:szCs w:val="28"/>
        </w:rPr>
      </w:pPr>
    </w:p>
    <w:sectPr w:rsidR="008250BB" w:rsidRPr="00E64765" w:rsidSect="00D47C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B6E19"/>
    <w:multiLevelType w:val="multilevel"/>
    <w:tmpl w:val="1860A01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7E554984"/>
    <w:multiLevelType w:val="multilevel"/>
    <w:tmpl w:val="0F9AE5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E64765"/>
    <w:rsid w:val="008250BB"/>
    <w:rsid w:val="00B53C87"/>
    <w:rsid w:val="00D47CC6"/>
    <w:rsid w:val="00E64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CC6"/>
  </w:style>
  <w:style w:type="paragraph" w:styleId="2">
    <w:name w:val="heading 2"/>
    <w:basedOn w:val="a"/>
    <w:link w:val="20"/>
    <w:uiPriority w:val="9"/>
    <w:qFormat/>
    <w:rsid w:val="00E647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6476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647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50BB"/>
    <w:rPr>
      <w:color w:val="0000FF"/>
      <w:u w:val="single"/>
    </w:rPr>
  </w:style>
  <w:style w:type="paragraph" w:styleId="a5">
    <w:name w:val="Balloon Text"/>
    <w:basedOn w:val="a"/>
    <w:link w:val="a6"/>
    <w:uiPriority w:val="99"/>
    <w:semiHidden/>
    <w:unhideWhenUsed/>
    <w:rsid w:val="00825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50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3344156">
      <w:bodyDiv w:val="1"/>
      <w:marLeft w:val="0"/>
      <w:marRight w:val="0"/>
      <w:marTop w:val="0"/>
      <w:marBottom w:val="0"/>
      <w:divBdr>
        <w:top w:val="none" w:sz="0" w:space="0" w:color="auto"/>
        <w:left w:val="none" w:sz="0" w:space="0" w:color="auto"/>
        <w:bottom w:val="none" w:sz="0" w:space="0" w:color="auto"/>
        <w:right w:val="none" w:sz="0" w:space="0" w:color="auto"/>
      </w:divBdr>
    </w:div>
    <w:div w:id="16881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3960</Words>
  <Characters>22574</Characters>
  <Application>Microsoft Office Word</Application>
  <DocSecurity>0</DocSecurity>
  <Lines>188</Lines>
  <Paragraphs>52</Paragraphs>
  <ScaleCrop>false</ScaleCrop>
  <Company>Reanimator Extreme Edition</Company>
  <LinksUpToDate>false</LinksUpToDate>
  <CharactersWithSpaces>26482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2016</dc:creator>
  <cp:keywords/>
  <dc:description/>
  <cp:lastModifiedBy>2016</cp:lastModifiedBy>
  <cp:revision>3</cp:revision>
  <dcterms:created xsi:type="dcterms:W3CDTF">2019-12-28T08:16:00Z</dcterms:created>
  <dcterms:modified xsi:type="dcterms:W3CDTF">2019-12-28T08:24:00Z</dcterms:modified>
</cp:coreProperties>
</file>